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5B2AA" w14:textId="77777777" w:rsidR="003D5DB8" w:rsidRPr="009734A4" w:rsidRDefault="003D5DB8">
      <w:pPr>
        <w:rPr>
          <w:lang w:val="kk-KZ"/>
        </w:rPr>
      </w:pPr>
    </w:p>
    <w:tbl>
      <w:tblPr>
        <w:tblStyle w:val="a3"/>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5507DA" w:rsidRPr="009734A4" w14:paraId="38569320" w14:textId="77777777" w:rsidTr="00F51D3F">
        <w:tc>
          <w:tcPr>
            <w:tcW w:w="3396" w:type="dxa"/>
          </w:tcPr>
          <w:p w14:paraId="0707D72B" w14:textId="77777777" w:rsidR="003D5DB8" w:rsidRPr="009734A4" w:rsidRDefault="003D5DB8" w:rsidP="003D5DB8">
            <w:pPr>
              <w:rPr>
                <w:sz w:val="28"/>
                <w:szCs w:val="28"/>
                <w:lang w:val="kk-KZ"/>
              </w:rPr>
            </w:pPr>
            <w:r w:rsidRPr="009734A4">
              <w:rPr>
                <w:sz w:val="28"/>
                <w:szCs w:val="28"/>
                <w:lang w:val="kk-KZ"/>
              </w:rPr>
              <w:t xml:space="preserve">Бірлескен бұйрыққа </w:t>
            </w:r>
          </w:p>
          <w:p w14:paraId="40B37FBC" w14:textId="318A3FEC" w:rsidR="003D5DB8" w:rsidRPr="009734A4" w:rsidRDefault="009C3F6D" w:rsidP="003D5DB8">
            <w:pPr>
              <w:rPr>
                <w:sz w:val="28"/>
                <w:szCs w:val="28"/>
                <w:lang w:val="kk-KZ"/>
              </w:rPr>
            </w:pPr>
            <w:r w:rsidRPr="009734A4">
              <w:rPr>
                <w:sz w:val="28"/>
                <w:szCs w:val="28"/>
                <w:lang w:val="kk-KZ"/>
              </w:rPr>
              <w:t>4</w:t>
            </w:r>
            <w:r w:rsidR="003D5DB8" w:rsidRPr="009734A4">
              <w:rPr>
                <w:sz w:val="28"/>
                <w:szCs w:val="28"/>
                <w:lang w:val="kk-KZ"/>
              </w:rPr>
              <w:t>-қосымша</w:t>
            </w:r>
          </w:p>
          <w:p w14:paraId="317B249A" w14:textId="7618D97C" w:rsidR="003D5DB8" w:rsidRPr="009734A4" w:rsidRDefault="003D5DB8" w:rsidP="003D5DB8">
            <w:pPr>
              <w:rPr>
                <w:sz w:val="28"/>
                <w:szCs w:val="28"/>
                <w:lang w:val="kk-KZ"/>
              </w:rPr>
            </w:pPr>
          </w:p>
          <w:p w14:paraId="325C5246" w14:textId="77777777" w:rsidR="003D5DB8" w:rsidRPr="009734A4" w:rsidRDefault="003D5DB8" w:rsidP="003D5DB8">
            <w:pPr>
              <w:rPr>
                <w:sz w:val="28"/>
                <w:szCs w:val="28"/>
                <w:lang w:val="kk-KZ"/>
              </w:rPr>
            </w:pPr>
          </w:p>
          <w:p w14:paraId="2D6C26FA" w14:textId="77777777" w:rsidR="003D5DB8" w:rsidRPr="009734A4" w:rsidRDefault="006D1B64" w:rsidP="003D5DB8">
            <w:pPr>
              <w:rPr>
                <w:sz w:val="28"/>
                <w:szCs w:val="28"/>
                <w:lang w:val="kk-KZ"/>
              </w:rPr>
            </w:pPr>
            <w:r w:rsidRPr="009734A4">
              <w:rPr>
                <w:sz w:val="28"/>
                <w:szCs w:val="28"/>
                <w:lang w:val="kk-KZ"/>
              </w:rPr>
              <w:t xml:space="preserve">«Мемлекеттік қолдауға жататын жеке кәсіпкерлік субъектілері қызметін жүзеге асыратын экономика салаларын мемлекеттік қаржылық қолдау қағидаларын, нысандарын бекіту туралы» </w:t>
            </w:r>
            <w:r w:rsidR="003D5DB8" w:rsidRPr="009734A4">
              <w:rPr>
                <w:sz w:val="28"/>
                <w:szCs w:val="28"/>
                <w:lang w:val="kk-KZ"/>
              </w:rPr>
              <w:t xml:space="preserve">Қазақстан Республикасы Сауда және интеграция министрінің </w:t>
            </w:r>
          </w:p>
          <w:p w14:paraId="292011A0" w14:textId="77777777" w:rsidR="003D5DB8" w:rsidRPr="009734A4" w:rsidRDefault="003D5DB8" w:rsidP="003D5DB8">
            <w:pPr>
              <w:rPr>
                <w:sz w:val="28"/>
                <w:szCs w:val="28"/>
                <w:lang w:val="kk-KZ"/>
              </w:rPr>
            </w:pPr>
            <w:r w:rsidRPr="009734A4">
              <w:rPr>
                <w:sz w:val="28"/>
                <w:szCs w:val="28"/>
                <w:lang w:val="kk-KZ"/>
              </w:rPr>
              <w:t xml:space="preserve">2023 жылғы 21 қарашадағы № 410-НҚ, Қазақстан Республикасы Энергетика министрінің 2023 жылғы 22 қарашадағы № 412, Қазақстан Республикасы Туризм және спорт министрінің 2023 жылғы 22 қарашадағы № 299, Қазақстан Республикасы Экология және табиғи ресурстар министрінің 2023 жылғы 22 қарашадағы № 327 Қазақстан Республикасы Экология және табиғи ресурстар министрінің 2023 жылғы 22 қарашадағы № 327, Қазақстан Республикасы Ауыл шаруашылығы министрінің 2023 жылғы 22 қарашадағы № 401, Қазақстан Республикасы Мәдениет және ақпарат министрінің 2023 жылғы </w:t>
            </w:r>
            <w:r w:rsidRPr="009734A4">
              <w:rPr>
                <w:sz w:val="28"/>
                <w:szCs w:val="28"/>
                <w:lang w:val="kk-KZ"/>
              </w:rPr>
              <w:lastRenderedPageBreak/>
              <w:t>22 қарашадағы № 450-НҚ, Қазақстан Республикасы Су ресурстары және ирригация министрінің 2023 жылғы 22 қарашадағы № 16, Қазақстан Республикасы Көлік Министрдің міндетін атқарушының 2023 жылғы 23 қарашадағы № 91, Қазақстан Республикасының Өнеркәсіп және құрылыс министрінің</w:t>
            </w:r>
          </w:p>
          <w:p w14:paraId="4E50E192" w14:textId="77777777" w:rsidR="003D5DB8" w:rsidRPr="009734A4" w:rsidRDefault="003D5DB8" w:rsidP="003D5DB8">
            <w:pPr>
              <w:rPr>
                <w:sz w:val="28"/>
                <w:szCs w:val="28"/>
                <w:lang w:val="kk-KZ"/>
              </w:rPr>
            </w:pPr>
            <w:r w:rsidRPr="009734A4">
              <w:rPr>
                <w:sz w:val="28"/>
                <w:szCs w:val="28"/>
                <w:lang w:val="kk-KZ"/>
              </w:rPr>
              <w:t>2023 жылғы 23 қарашадағы № 84, Қазақстан Республикасының Оқу-ағарту министрінің 2023 жылғы 23 қарашадағы № 347</w:t>
            </w:r>
          </w:p>
          <w:p w14:paraId="65C85666" w14:textId="0FEA6B98" w:rsidR="006D1B64" w:rsidRPr="009734A4" w:rsidRDefault="003D5DB8" w:rsidP="003D5DB8">
            <w:pPr>
              <w:rPr>
                <w:sz w:val="28"/>
                <w:szCs w:val="28"/>
                <w:lang w:val="kk-KZ"/>
              </w:rPr>
            </w:pPr>
            <w:r w:rsidRPr="009734A4">
              <w:rPr>
                <w:sz w:val="28"/>
                <w:szCs w:val="28"/>
                <w:lang w:val="kk-KZ"/>
              </w:rPr>
              <w:t xml:space="preserve">Қазақстан Республикасы цифрлық даму, инновациялар және аэроғарыш өнеркәсібі министрінің 2023 жылғы 23 қарашадағы № 572/НҚ, Қазақстан Республикасы Ғылым және жоғары білім министрінің 2023 жылғы 23 қарашадағы № 598 және Қазақстан Республикасы Денсаулық сақтау министрінің міндетін атқарушының 2023 жылғы 23 қарашадағы № 167 </w:t>
            </w:r>
            <w:r w:rsidR="006D1B64" w:rsidRPr="009734A4">
              <w:rPr>
                <w:sz w:val="28"/>
                <w:szCs w:val="28"/>
                <w:lang w:val="kk-KZ"/>
              </w:rPr>
              <w:t xml:space="preserve">бірлескен бұйрығына </w:t>
            </w:r>
          </w:p>
          <w:p w14:paraId="68E3A466" w14:textId="16C05A8A" w:rsidR="003E3B18" w:rsidRPr="009734A4" w:rsidRDefault="009C3F6D" w:rsidP="00DE445F">
            <w:pPr>
              <w:shd w:val="clear" w:color="auto" w:fill="FFFFFF" w:themeFill="background1"/>
              <w:rPr>
                <w:sz w:val="28"/>
                <w:szCs w:val="28"/>
                <w:lang w:val="kk-KZ"/>
              </w:rPr>
            </w:pPr>
            <w:r w:rsidRPr="009734A4">
              <w:rPr>
                <w:sz w:val="28"/>
                <w:szCs w:val="28"/>
                <w:lang w:val="kk-KZ"/>
              </w:rPr>
              <w:t>6</w:t>
            </w:r>
            <w:r w:rsidR="003E3B18" w:rsidRPr="009734A4">
              <w:rPr>
                <w:sz w:val="28"/>
                <w:szCs w:val="28"/>
                <w:lang w:val="kk-KZ"/>
              </w:rPr>
              <w:t>-қосымша</w:t>
            </w:r>
          </w:p>
          <w:p w14:paraId="0026D70B" w14:textId="77777777" w:rsidR="003E3B18" w:rsidRPr="009734A4" w:rsidRDefault="003E3B18" w:rsidP="00FE205F">
            <w:pPr>
              <w:shd w:val="clear" w:color="auto" w:fill="FFFFFF" w:themeFill="background1"/>
              <w:rPr>
                <w:sz w:val="28"/>
                <w:szCs w:val="28"/>
                <w:lang w:val="kk-KZ"/>
              </w:rPr>
            </w:pPr>
          </w:p>
          <w:p w14:paraId="6D146961" w14:textId="77777777" w:rsidR="003E3B18" w:rsidRPr="009734A4" w:rsidRDefault="003E3B18" w:rsidP="00FE205F">
            <w:pPr>
              <w:shd w:val="clear" w:color="auto" w:fill="FFFFFF" w:themeFill="background1"/>
              <w:rPr>
                <w:sz w:val="28"/>
                <w:szCs w:val="28"/>
                <w:lang w:val="kk-KZ"/>
              </w:rPr>
            </w:pPr>
          </w:p>
          <w:p w14:paraId="17732B73" w14:textId="67412D4A" w:rsidR="00F51D3F" w:rsidRPr="009734A4" w:rsidRDefault="00F51D3F" w:rsidP="00FE205F">
            <w:pPr>
              <w:shd w:val="clear" w:color="auto" w:fill="FFFFFF" w:themeFill="background1"/>
              <w:rPr>
                <w:i/>
                <w:sz w:val="28"/>
                <w:szCs w:val="28"/>
                <w:lang w:val="kk-KZ"/>
              </w:rPr>
            </w:pPr>
          </w:p>
        </w:tc>
      </w:tr>
    </w:tbl>
    <w:p w14:paraId="6C56FCE0" w14:textId="77777777" w:rsidR="003E3B18" w:rsidRPr="009734A4" w:rsidRDefault="003E3B18" w:rsidP="00FE205F">
      <w:pPr>
        <w:pStyle w:val="pc"/>
        <w:widowControl w:val="0"/>
        <w:shd w:val="clear" w:color="auto" w:fill="FFFFFF" w:themeFill="background1"/>
        <w:rPr>
          <w:rStyle w:val="s1"/>
          <w:color w:val="auto"/>
          <w:sz w:val="28"/>
          <w:szCs w:val="28"/>
          <w:lang w:val="kk-KZ"/>
        </w:rPr>
      </w:pPr>
    </w:p>
    <w:p w14:paraId="60301DCD" w14:textId="77777777" w:rsidR="003E3B18" w:rsidRPr="009734A4" w:rsidRDefault="003E3B18" w:rsidP="00FE205F">
      <w:pPr>
        <w:pStyle w:val="pc"/>
        <w:widowControl w:val="0"/>
        <w:shd w:val="clear" w:color="auto" w:fill="FFFFFF" w:themeFill="background1"/>
        <w:rPr>
          <w:rStyle w:val="s1"/>
          <w:color w:val="auto"/>
          <w:sz w:val="28"/>
          <w:szCs w:val="28"/>
          <w:lang w:val="kk-KZ"/>
        </w:rPr>
      </w:pPr>
    </w:p>
    <w:p w14:paraId="30F42833"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rStyle w:val="s1"/>
          <w:color w:val="auto"/>
          <w:sz w:val="28"/>
          <w:szCs w:val="28"/>
          <w:lang w:val="kk-KZ"/>
        </w:rPr>
        <w:t>Кәсіпкерлік субъектілері шығарған облигациялар бойынша купондық сыйақы мөлшерлемесін субсидиялау</w:t>
      </w:r>
    </w:p>
    <w:p w14:paraId="21B7077E"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rStyle w:val="s1"/>
          <w:color w:val="auto"/>
          <w:sz w:val="28"/>
          <w:szCs w:val="28"/>
          <w:lang w:val="kk-KZ"/>
        </w:rPr>
        <w:t>қағидалары</w:t>
      </w:r>
    </w:p>
    <w:p w14:paraId="05A733E2"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7A7E2709"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54AC7E7A"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rStyle w:val="s1"/>
          <w:color w:val="auto"/>
          <w:sz w:val="28"/>
          <w:szCs w:val="28"/>
          <w:lang w:val="kk-KZ"/>
        </w:rPr>
        <w:t>1-тарау. Жалпы ережелер</w:t>
      </w:r>
    </w:p>
    <w:p w14:paraId="787CF20C"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6C5EAD7E"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1. Кәсіпкерлік субъектілері шығарған облигациялар бойынша купондық сыйақы мөлшерлемесін субсидиялау қағидалары (бұдан әрі – Купондық сыйақы мөлшерлемесін субсидиялау қағидалары) Қазақстан Республикасы Кәсіпкерлік кодексінің </w:t>
      </w:r>
      <w:r w:rsidRPr="009734A4">
        <w:rPr>
          <w:color w:val="auto"/>
          <w:sz w:val="28"/>
          <w:szCs w:val="28"/>
          <w:lang w:val="kk-KZ"/>
        </w:rPr>
        <w:t>(бұдан әрі – Кодекс)</w:t>
      </w:r>
      <w:r w:rsidRPr="009734A4">
        <w:rPr>
          <w:rStyle w:val="s0"/>
          <w:color w:val="auto"/>
          <w:sz w:val="28"/>
          <w:szCs w:val="28"/>
          <w:lang w:val="kk-KZ"/>
        </w:rPr>
        <w:t xml:space="preserve"> </w:t>
      </w:r>
      <w:hyperlink r:id="rId7" w:anchor="sub_id=940200" w:history="1">
        <w:r w:rsidRPr="009734A4">
          <w:rPr>
            <w:rStyle w:val="a4"/>
            <w:color w:val="auto"/>
            <w:sz w:val="28"/>
            <w:szCs w:val="28"/>
            <w:u w:val="none"/>
            <w:lang w:val="kk-KZ"/>
          </w:rPr>
          <w:t>94-бабының 2-тармағына</w:t>
        </w:r>
      </w:hyperlink>
      <w:r w:rsidRPr="009734A4">
        <w:rPr>
          <w:rStyle w:val="s0"/>
          <w:color w:val="auto"/>
          <w:sz w:val="28"/>
          <w:szCs w:val="28"/>
          <w:lang w:val="kk-KZ"/>
        </w:rPr>
        <w:t xml:space="preserve"> сәйкес әзірленді және кәсіпкерлік субъектілері шығарған облигациялар немесе исламдық бағалы қағаздар бойынша купондық сыйақы мөлшерлемесінің бір бөлігін субсидиялау шарттары мен тетігін айқындайды.</w:t>
      </w:r>
    </w:p>
    <w:p w14:paraId="0732B3C9"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2. Осы Купондық сыйақы мөлшерлемесін субсидиялау қағидаларында мынадай негізгі ұғымдар пайдаланылады:</w:t>
      </w:r>
    </w:p>
    <w:p w14:paraId="3F27E6FC" w14:textId="6D64D1F2" w:rsidR="001C3E78" w:rsidRPr="009734A4" w:rsidRDefault="001C3E78" w:rsidP="00FE205F">
      <w:pPr>
        <w:widowControl w:val="0"/>
        <w:shd w:val="clear" w:color="auto" w:fill="FFFFFF" w:themeFill="background1"/>
        <w:ind w:firstLine="709"/>
        <w:contextualSpacing/>
        <w:jc w:val="both"/>
        <w:rPr>
          <w:sz w:val="28"/>
          <w:szCs w:val="28"/>
          <w:lang w:val="kk-KZ"/>
        </w:rPr>
      </w:pPr>
      <w:r w:rsidRPr="009734A4">
        <w:rPr>
          <w:sz w:val="28"/>
          <w:szCs w:val="28"/>
          <w:lang w:val="kk-KZ"/>
        </w:rPr>
        <w:t xml:space="preserve">1) айналым қаражатын толықтыру – </w:t>
      </w:r>
      <w:r w:rsidR="00196A88" w:rsidRPr="009734A4">
        <w:rPr>
          <w:sz w:val="28"/>
          <w:szCs w:val="28"/>
          <w:lang w:val="kk-KZ"/>
        </w:rPr>
        <w:t>кәсіпкердің мәлімделген қызметіне байланысты және салық міндеттемелерін, зейнетақы және әлеуметтік аударымдарды, кедендік төлемдерді/алымдарды/баждарды төлеуді болдырмайтын кәсіпкердің бағалы қағаздарын орналастыру нәтижесінде алынған ақша қаражатының нысаналы мақсаты</w:t>
      </w:r>
      <w:r w:rsidRPr="009734A4">
        <w:rPr>
          <w:sz w:val="28"/>
          <w:szCs w:val="28"/>
          <w:lang w:val="kk-KZ"/>
        </w:rPr>
        <w:t>;</w:t>
      </w:r>
    </w:p>
    <w:p w14:paraId="78D51787"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 «Астана» халықаралық қаржы орталығы (бұдан әрі – АХҚО) – Қазақстан Республикасының Президенті айқындайтын, дәл белгіленген шекарасы бар, қаржы саласындағы ерекше құқықтық режим қолданылатын Астана қаласының шегіндегі аумақ;</w:t>
      </w:r>
    </w:p>
    <w:p w14:paraId="21F488E9"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3) АХҚО қор биржасы – АХҚО-да қаржы құралдарының сауда-саттығын ұйымдастырушылық және техникалық қамтамасыз етуді жүзеге асыратын  заңды тұлға;</w:t>
      </w:r>
    </w:p>
    <w:p w14:paraId="3D3517A7" w14:textId="34AA88BB" w:rsidR="00490442" w:rsidRPr="009734A4" w:rsidRDefault="00490442"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4) АХҚО қор биржасының тіркеушісі – АХҚО-ның қолданыстағы құқығына сәйкес тіркелген жеке компания, бағалы қағаздар тізілімін қалыптастыру және жүргізу </w:t>
      </w:r>
      <w:r w:rsidR="00E17DA8" w:rsidRPr="009734A4">
        <w:rPr>
          <w:rStyle w:val="s0"/>
          <w:color w:val="auto"/>
          <w:sz w:val="28"/>
          <w:szCs w:val="28"/>
          <w:lang w:val="kk-KZ"/>
        </w:rPr>
        <w:t xml:space="preserve">бойынша көрсетілетін </w:t>
      </w:r>
      <w:r w:rsidRPr="009734A4">
        <w:rPr>
          <w:rStyle w:val="s0"/>
          <w:color w:val="auto"/>
          <w:sz w:val="28"/>
          <w:szCs w:val="28"/>
          <w:lang w:val="kk-KZ"/>
        </w:rPr>
        <w:t xml:space="preserve">қызметтерді ұсыну </w:t>
      </w:r>
      <w:r w:rsidR="00E17DA8" w:rsidRPr="009734A4">
        <w:rPr>
          <w:rStyle w:val="s0"/>
          <w:color w:val="auto"/>
          <w:sz w:val="28"/>
          <w:szCs w:val="28"/>
          <w:lang w:val="kk-KZ"/>
        </w:rPr>
        <w:t xml:space="preserve">оның қызметі </w:t>
      </w:r>
      <w:r w:rsidRPr="009734A4">
        <w:rPr>
          <w:rStyle w:val="s0"/>
          <w:color w:val="auto"/>
          <w:sz w:val="28"/>
          <w:szCs w:val="28"/>
          <w:lang w:val="kk-KZ"/>
        </w:rPr>
        <w:t>болып табылады;</w:t>
      </w:r>
    </w:p>
    <w:p w14:paraId="38D946AC" w14:textId="77777777" w:rsidR="001C3E78" w:rsidRPr="009734A4" w:rsidRDefault="00490442"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5</w:t>
      </w:r>
      <w:r w:rsidR="001C3E78" w:rsidRPr="009734A4">
        <w:rPr>
          <w:rStyle w:val="s0"/>
          <w:color w:val="auto"/>
          <w:sz w:val="28"/>
          <w:szCs w:val="28"/>
          <w:lang w:val="kk-KZ"/>
        </w:rPr>
        <w:t>) АХҚО-ның қаржылық көрсетілетін қызметтерді реттеу жөніндегі уәкілетті органы – АХҚО қаржылық көрсетілетін қызметтерді реттеуді жүзеге асыратын тәуелсіз уәкілетті орган;</w:t>
      </w:r>
    </w:p>
    <w:p w14:paraId="027908A2" w14:textId="77777777" w:rsidR="001C3E78" w:rsidRPr="009734A4" w:rsidRDefault="00490442"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6</w:t>
      </w:r>
      <w:r w:rsidR="001C3E78" w:rsidRPr="009734A4">
        <w:rPr>
          <w:rStyle w:val="s0"/>
          <w:color w:val="auto"/>
          <w:sz w:val="28"/>
          <w:szCs w:val="28"/>
          <w:lang w:val="kk-KZ"/>
        </w:rPr>
        <w:t xml:space="preserve">) АХҚО қор биржасының облигацияларды шығару жөніндегі </w:t>
      </w:r>
      <w:r w:rsidR="001C3E78" w:rsidRPr="009734A4">
        <w:rPr>
          <w:rStyle w:val="s0"/>
          <w:color w:val="auto"/>
          <w:sz w:val="28"/>
          <w:szCs w:val="28"/>
          <w:lang w:val="kk-KZ"/>
        </w:rPr>
        <w:br/>
        <w:t>актісі – АХҚО қор биржасында облигацияларды шығару тәртібін регламенттейтін АХҚО биржалық реттеу шеңберіндегі нормативтік құжат;</w:t>
      </w:r>
    </w:p>
    <w:p w14:paraId="784CE1A6" w14:textId="77777777" w:rsidR="001C3E78" w:rsidRPr="009734A4" w:rsidRDefault="00490442"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7</w:t>
      </w:r>
      <w:r w:rsidR="001C3E78" w:rsidRPr="009734A4">
        <w:rPr>
          <w:rStyle w:val="s0"/>
          <w:color w:val="auto"/>
          <w:sz w:val="28"/>
          <w:szCs w:val="28"/>
          <w:lang w:val="kk-KZ"/>
        </w:rPr>
        <w:t>) АХҚО қор биржасының исламдық бағалы қағаздарды шығару жөніндегі актісі – АХҚО қор биржасында исламдық бағалы қағаздарды шығару тәртібін регламенттейтін АХҚО биржалық реттеу шеңберіндегі нормативтік құжат;</w:t>
      </w:r>
    </w:p>
    <w:p w14:paraId="3879A35B" w14:textId="77777777" w:rsidR="001C3E78" w:rsidRPr="009734A4" w:rsidRDefault="00490442"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lastRenderedPageBreak/>
        <w:t>8</w:t>
      </w:r>
      <w:r w:rsidR="001C3E78" w:rsidRPr="009734A4">
        <w:rPr>
          <w:rStyle w:val="s0"/>
          <w:color w:val="auto"/>
          <w:sz w:val="28"/>
          <w:szCs w:val="28"/>
          <w:lang w:val="kk-KZ"/>
        </w:rPr>
        <w:t>) АХҚО қор биржасының орталық депозитарийі – АХҚО-ның қолданыстағы құқығына сәйкес тіркелген, АХҚО-ның қаржылық көрсетілетін қызметтерді реттеу жөніндегі уәкілетті органы берген лицензия негізінде депозитарлық қызметті жүзеге асыратын жеке компания;</w:t>
      </w:r>
    </w:p>
    <w:p w14:paraId="2D7CA2D1" w14:textId="77777777" w:rsidR="001C3E78" w:rsidRPr="009734A4" w:rsidRDefault="00490442"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9</w:t>
      </w:r>
      <w:r w:rsidR="001C3E78" w:rsidRPr="009734A4">
        <w:rPr>
          <w:rStyle w:val="s0"/>
          <w:color w:val="auto"/>
          <w:sz w:val="28"/>
          <w:szCs w:val="28"/>
          <w:lang w:val="kk-KZ"/>
        </w:rPr>
        <w:t>) АХҚО қор биржасы орталық депозитарийінің қағидалары – АХҚО қор биржасы орталық депозитарийінің бағалы қағаздар нарығы субъектілерімен өзара қарым-қатынастарының шарттары мен тәртібін айқындайтын құжат;</w:t>
      </w:r>
    </w:p>
    <w:p w14:paraId="217EEDB7" w14:textId="510FDE27" w:rsidR="001C3E78" w:rsidRPr="009734A4" w:rsidRDefault="00490442"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10</w:t>
      </w:r>
      <w:r w:rsidR="001C3E78" w:rsidRPr="009734A4">
        <w:rPr>
          <w:rStyle w:val="s0"/>
          <w:color w:val="auto"/>
          <w:sz w:val="28"/>
          <w:szCs w:val="28"/>
          <w:lang w:val="kk-KZ"/>
        </w:rPr>
        <w:t xml:space="preserve">) бағалы қағаздар нарығын мемлекеттік реттеу жөніндегі уәкілетті </w:t>
      </w:r>
      <w:r w:rsidR="00383216" w:rsidRPr="009734A4">
        <w:rPr>
          <w:rStyle w:val="s0"/>
          <w:color w:val="auto"/>
          <w:sz w:val="28"/>
          <w:szCs w:val="28"/>
          <w:lang w:val="kk-KZ"/>
        </w:rPr>
        <w:br/>
      </w:r>
      <w:r w:rsidR="001C3E78" w:rsidRPr="009734A4">
        <w:rPr>
          <w:rStyle w:val="s0"/>
          <w:color w:val="auto"/>
          <w:sz w:val="28"/>
          <w:szCs w:val="28"/>
          <w:lang w:val="kk-KZ"/>
        </w:rPr>
        <w:t>орган – бағалы қағаздар нарығын мемлекеттік реттеуді жүзеге асыратын уәкілетті орган;</w:t>
      </w:r>
    </w:p>
    <w:p w14:paraId="1D724B64"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11) «жасыл» жобалар – бекітілген сыныптама (таксономия) негізінде айқындалған, Қазақстан Республикасының </w:t>
      </w:r>
      <w:hyperlink r:id="rId8" w:history="1">
        <w:r w:rsidRPr="009734A4">
          <w:rPr>
            <w:rStyle w:val="a4"/>
            <w:color w:val="auto"/>
            <w:sz w:val="28"/>
            <w:szCs w:val="28"/>
            <w:u w:val="none"/>
            <w:lang w:val="kk-KZ"/>
          </w:rPr>
          <w:t>экологиялық заңнамасына</w:t>
        </w:r>
      </w:hyperlink>
      <w:r w:rsidRPr="009734A4">
        <w:rPr>
          <w:rStyle w:val="s0"/>
          <w:color w:val="auto"/>
          <w:sz w:val="28"/>
          <w:szCs w:val="28"/>
          <w:lang w:val="kk-KZ"/>
        </w:rPr>
        <w:t xml:space="preserve"> сәйкес қолда бар табиғи ресурстарды пайдалану тиімділігін арттыруға, қоршаған ортаға теріс әсер ету деңгейін төмендетуге, энергия тиімділігін, энергия үнемдеуді арттыруға, климаттың өзгеру салдарын жұмсартуға және климаттың өзгеруіне бейімделуге бағытталған жобалар;</w:t>
      </w:r>
    </w:p>
    <w:p w14:paraId="44C300DD"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12) «жасыл» облигация – Қазақстан Республикасының заңнамасына сәйкес кәсіпкерлік субъектілері шығаратын және қор биржасының ресми тізіміне енгізілген және (немесе) АХҚО актілеріне сәйкес шығарылған және «жасыл» жобаларды іске асыру </w:t>
      </w:r>
      <w:r w:rsidR="00FA6FA9" w:rsidRPr="009734A4">
        <w:rPr>
          <w:rStyle w:val="s0"/>
          <w:color w:val="auto"/>
          <w:sz w:val="28"/>
          <w:szCs w:val="28"/>
          <w:lang w:val="kk-KZ"/>
        </w:rPr>
        <w:t xml:space="preserve">қаржыландыру </w:t>
      </w:r>
      <w:r w:rsidRPr="009734A4">
        <w:rPr>
          <w:rStyle w:val="s0"/>
          <w:color w:val="auto"/>
          <w:sz w:val="28"/>
          <w:szCs w:val="28"/>
          <w:lang w:val="kk-KZ"/>
        </w:rPr>
        <w:t>мақсатында ақша қаражатын тарту үшін АХҚО қор биржасының</w:t>
      </w:r>
      <w:r w:rsidR="00FA6FA9" w:rsidRPr="009734A4">
        <w:rPr>
          <w:rStyle w:val="s0"/>
          <w:color w:val="auto"/>
          <w:sz w:val="28"/>
          <w:szCs w:val="28"/>
          <w:lang w:val="kk-KZ"/>
        </w:rPr>
        <w:t xml:space="preserve"> ресми</w:t>
      </w:r>
      <w:r w:rsidRPr="009734A4">
        <w:rPr>
          <w:rStyle w:val="s0"/>
          <w:color w:val="auto"/>
          <w:sz w:val="28"/>
          <w:szCs w:val="28"/>
          <w:lang w:val="kk-KZ"/>
        </w:rPr>
        <w:t xml:space="preserve"> тізіміне енгізілген, тіркелген кірісі бар борыштық құрал;</w:t>
      </w:r>
    </w:p>
    <w:p w14:paraId="0804E758"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13) «жасыл» облигациялар қағидаттары – капитал нарықтарының халықаралық қауымдастығы әзірлеген «жасыл» облигациялар шығарылымының халықаралық ерікті стандарты және (немесе) климаттық бондтар бастамасының (Climate Bond Initiative) климаттық бондтар стандарты; </w:t>
      </w:r>
    </w:p>
    <w:p w14:paraId="3F2BD244"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14) «жасыл» таксономия – Қазақстан Республикасының экологиялық заңнамасына сәйкес «жасыл» облигациялар мен «жасыл» кредиттер арқылы қаржыландыруға жататын «жасыл» жобалардың сыныптамасы; </w:t>
      </w:r>
    </w:p>
    <w:p w14:paraId="0F2E567E"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15) жоба </w:t>
      </w:r>
      <w:r w:rsidRPr="009734A4">
        <w:rPr>
          <w:color w:val="auto"/>
          <w:sz w:val="28"/>
          <w:szCs w:val="28"/>
          <w:lang w:val="kk-KZ"/>
        </w:rPr>
        <w:t xml:space="preserve">(бизнес-жоба) </w:t>
      </w:r>
      <w:r w:rsidRPr="009734A4">
        <w:rPr>
          <w:rStyle w:val="s0"/>
          <w:color w:val="auto"/>
          <w:sz w:val="28"/>
          <w:szCs w:val="28"/>
          <w:lang w:val="kk-KZ"/>
        </w:rPr>
        <w:t>– кіріс алуға бағытталған және Қазақстан Республикасының заңнамасына қайшы келмейтін, бастамашылық қызмет ретінде кәсіпкер жүзеге асыратын, кәсіпкерлік қызметтің түрлі бағыттарындағы іс-шаралар мен іс-қимылдар жиынтығы;</w:t>
      </w:r>
    </w:p>
    <w:p w14:paraId="7FB8E6CD" w14:textId="4130F6B3"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1</w:t>
      </w:r>
      <w:r w:rsidR="00333A0B" w:rsidRPr="009734A4">
        <w:rPr>
          <w:rStyle w:val="s0"/>
          <w:color w:val="auto"/>
          <w:sz w:val="28"/>
          <w:szCs w:val="28"/>
          <w:lang w:val="kk-KZ"/>
        </w:rPr>
        <w:t>6</w:t>
      </w:r>
      <w:r w:rsidRPr="009734A4">
        <w:rPr>
          <w:rStyle w:val="s0"/>
          <w:color w:val="auto"/>
          <w:sz w:val="28"/>
          <w:szCs w:val="28"/>
          <w:lang w:val="kk-KZ"/>
        </w:rPr>
        <w:t>) инвестициялар – негізгі құралдарды сатып алу және (немесе) салу және (немесе) жаңғырту және (немесе) реконструкциялау және (немесе) күрделі жөндеу, биологиялық және (немесе) материалдық емес активтерді сатып алу. Осы анықтамада көрсетілген мақсаттарға байланысты төлем шоттарына сәйкес негізгі құралдардың/материалдық активтердің құнына енгізілген қосылған құн салығы бойынша шығыстар да инвестицияларға жатады;</w:t>
      </w:r>
    </w:p>
    <w:p w14:paraId="737B4E2A"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w:t>
      </w:r>
      <w:r w:rsidR="00333A0B" w:rsidRPr="009734A4">
        <w:rPr>
          <w:rStyle w:val="s0"/>
          <w:color w:val="auto"/>
          <w:sz w:val="28"/>
          <w:szCs w:val="28"/>
          <w:lang w:val="kk-KZ"/>
        </w:rPr>
        <w:t>7</w:t>
      </w:r>
      <w:r w:rsidRPr="009734A4">
        <w:rPr>
          <w:rStyle w:val="s0"/>
          <w:color w:val="auto"/>
          <w:sz w:val="28"/>
          <w:szCs w:val="28"/>
          <w:lang w:val="kk-KZ"/>
        </w:rPr>
        <w:t xml:space="preserve">) исламдық бағалы қағаздар – шығарылу шарттары материалдық активтерге бөлінбейтін үлесті иелену құқығын және (немесе) оларды пайдаланудан түскен активтерге, көрсетілетін қызметтерге немесе қаржыландыру үшін осы бағалы қағаздар шығарылған нақты жобалардың </w:t>
      </w:r>
      <w:r w:rsidRPr="009734A4">
        <w:rPr>
          <w:rStyle w:val="s0"/>
          <w:color w:val="auto"/>
          <w:sz w:val="28"/>
          <w:szCs w:val="28"/>
          <w:lang w:val="kk-KZ"/>
        </w:rPr>
        <w:lastRenderedPageBreak/>
        <w:t>активтеріне билік ету құқығын куәландыратын, исламдық қаржыландыру қағидаттарына сәйкес келетін эмиссиялық бағалы қағаздар;</w:t>
      </w:r>
    </w:p>
    <w:p w14:paraId="5C729FA9"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w:t>
      </w:r>
      <w:r w:rsidR="00333A0B" w:rsidRPr="009734A4">
        <w:rPr>
          <w:rStyle w:val="s0"/>
          <w:color w:val="auto"/>
          <w:sz w:val="28"/>
          <w:szCs w:val="28"/>
          <w:lang w:val="kk-KZ"/>
        </w:rPr>
        <w:t>8</w:t>
      </w:r>
      <w:r w:rsidRPr="009734A4">
        <w:rPr>
          <w:rStyle w:val="s0"/>
          <w:color w:val="auto"/>
          <w:sz w:val="28"/>
          <w:szCs w:val="28"/>
          <w:lang w:val="kk-KZ"/>
        </w:rPr>
        <w:t xml:space="preserve">)  бағалы қағаздарды орналастыру – бағалы қағаздардың бастапқы нарығында купондық сыйақының субсидияланатын мөлшерлемесі бар </w:t>
      </w:r>
      <w:r w:rsidR="00357145" w:rsidRPr="009734A4">
        <w:rPr>
          <w:rStyle w:val="s0"/>
          <w:color w:val="auto"/>
          <w:sz w:val="28"/>
          <w:szCs w:val="28"/>
          <w:lang w:val="kk-KZ"/>
        </w:rPr>
        <w:t>бағалы қағаздарды/</w:t>
      </w:r>
      <w:r w:rsidRPr="009734A4">
        <w:rPr>
          <w:rStyle w:val="s0"/>
          <w:color w:val="auto"/>
          <w:sz w:val="28"/>
          <w:szCs w:val="28"/>
          <w:lang w:val="kk-KZ"/>
        </w:rPr>
        <w:t>исламдық бағалы қағаздарды сату;</w:t>
      </w:r>
    </w:p>
    <w:p w14:paraId="346400B8" w14:textId="77777777" w:rsidR="001C3E78" w:rsidRPr="009734A4" w:rsidRDefault="00333A0B"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19</w:t>
      </w:r>
      <w:r w:rsidR="001C3E78" w:rsidRPr="009734A4">
        <w:rPr>
          <w:rStyle w:val="s0"/>
          <w:color w:val="auto"/>
          <w:sz w:val="28"/>
          <w:szCs w:val="28"/>
          <w:lang w:val="kk-KZ"/>
        </w:rPr>
        <w:t>) исламдық бағалы қағаздарды өтеу – ұстаушыға тиесiлi исламдық бағалы қағаздар санының осы шығарылымдағы исламдық бағалы қағаздардың жалпы саны қатынасына барабар үлеске сәйкес келетiн ақша сомасын бөлiнген активтер есебiнен исламдық бағалы қағаздарды шығару проспектiсiнде белгiленген мерзiмдерде төлеу;</w:t>
      </w:r>
    </w:p>
    <w:p w14:paraId="7B7C6304"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w:t>
      </w:r>
      <w:r w:rsidR="00333A0B" w:rsidRPr="009734A4">
        <w:rPr>
          <w:rStyle w:val="s0"/>
          <w:color w:val="auto"/>
          <w:sz w:val="28"/>
          <w:szCs w:val="28"/>
          <w:lang w:val="kk-KZ"/>
        </w:rPr>
        <w:t>0</w:t>
      </w:r>
      <w:r w:rsidRPr="009734A4">
        <w:rPr>
          <w:rStyle w:val="s0"/>
          <w:color w:val="auto"/>
          <w:sz w:val="28"/>
          <w:szCs w:val="28"/>
          <w:lang w:val="kk-KZ"/>
        </w:rPr>
        <w:t>) исламдық бағалы қағаздарды ұстаушы – бағалы қағаздарды ұстаушылар тізілімі жүйесінде немесе номиналды ұстауды есепке алу жүйесінде тіркелген, купондық сыйақының субсидияланатын мөлшерлемесі бар исламдық бағалы қағаздар бойынша құқықтары бар тұлға;</w:t>
      </w:r>
    </w:p>
    <w:p w14:paraId="6DEF77ED"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w:t>
      </w:r>
      <w:r w:rsidR="00333A0B" w:rsidRPr="009734A4">
        <w:rPr>
          <w:rStyle w:val="s0"/>
          <w:color w:val="auto"/>
          <w:sz w:val="28"/>
          <w:szCs w:val="28"/>
          <w:lang w:val="kk-KZ"/>
        </w:rPr>
        <w:t>1</w:t>
      </w:r>
      <w:r w:rsidRPr="009734A4">
        <w:rPr>
          <w:rStyle w:val="s0"/>
          <w:color w:val="auto"/>
          <w:sz w:val="28"/>
          <w:szCs w:val="28"/>
          <w:lang w:val="kk-KZ"/>
        </w:rPr>
        <w:t>) исламдық бағалы қағаздарды шығару проспектісі – эмитент, оның қаржылық жай-күйі, исламдық бағалы қағаздардың сатуға болжанатын, шығарылым көлемі, шығарылымдағы исламдық бағалы қағаздар саны, оларды шығару, орналастыру, олардың айналыста болуы, сыйақы төлеу, өтеу рәсімі мен тәртібі туралы мәліметтерді және исламдық бағалы қағаздарды сатып алу туралы инвестордың шешіміне ықпал етуі ықтимал басқа да ақпаратты қамтитын құжат;</w:t>
      </w:r>
    </w:p>
    <w:p w14:paraId="16D8B975"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2</w:t>
      </w:r>
      <w:r w:rsidR="00333A0B" w:rsidRPr="009734A4">
        <w:rPr>
          <w:rStyle w:val="s0"/>
          <w:color w:val="auto"/>
          <w:sz w:val="28"/>
          <w:szCs w:val="28"/>
          <w:lang w:val="kk-KZ"/>
        </w:rPr>
        <w:t>2</w:t>
      </w:r>
      <w:r w:rsidRPr="009734A4">
        <w:rPr>
          <w:rStyle w:val="s0"/>
          <w:color w:val="auto"/>
          <w:sz w:val="28"/>
          <w:szCs w:val="28"/>
          <w:lang w:val="kk-KZ"/>
        </w:rPr>
        <w:t xml:space="preserve">) кәсіпкер – өз қызметін осы Купондық сыйақы мөлшерлемесін субсидиялау қағидаларына </w:t>
      </w:r>
      <w:hyperlink w:anchor="sub1" w:history="1">
        <w:r w:rsidRPr="009734A4">
          <w:rPr>
            <w:rStyle w:val="a4"/>
            <w:color w:val="auto"/>
            <w:sz w:val="28"/>
            <w:szCs w:val="28"/>
            <w:u w:val="none"/>
            <w:lang w:val="kk-KZ"/>
          </w:rPr>
          <w:t>1-қосымшаға</w:t>
        </w:r>
      </w:hyperlink>
      <w:r w:rsidRPr="009734A4">
        <w:rPr>
          <w:rStyle w:val="s0"/>
          <w:color w:val="auto"/>
          <w:sz w:val="28"/>
          <w:szCs w:val="28"/>
          <w:lang w:val="kk-KZ"/>
        </w:rPr>
        <w:t xml:space="preserve"> сәйкес тізбе бойынша </w:t>
      </w:r>
      <w:r w:rsidR="009E26C2" w:rsidRPr="009734A4">
        <w:rPr>
          <w:rStyle w:val="s0"/>
          <w:color w:val="auto"/>
          <w:sz w:val="28"/>
          <w:szCs w:val="28"/>
          <w:lang w:val="kk-KZ"/>
        </w:rPr>
        <w:t xml:space="preserve">Экономикалық қызметтің басым түрлерінде </w:t>
      </w:r>
      <w:r w:rsidRPr="009734A4">
        <w:rPr>
          <w:rStyle w:val="s0"/>
          <w:color w:val="auto"/>
          <w:sz w:val="28"/>
          <w:szCs w:val="28"/>
          <w:lang w:val="kk-KZ"/>
        </w:rPr>
        <w:t>жүзеге асыратын, сондай-ақ Қазақстан Республикасының Азаматтық кодексіне немесе АХҚО-ның қолданыстағы құқығына сәйкес облигациялар немесе исламдық бағалы қағаздар түрінде қаржы құралдарын шығаратын шағын және (немесе) орта кәсіпкерлік субъектісі;</w:t>
      </w:r>
    </w:p>
    <w:p w14:paraId="134F88CF" w14:textId="7FEC775C"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2</w:t>
      </w:r>
      <w:r w:rsidR="00333A0B" w:rsidRPr="009734A4">
        <w:rPr>
          <w:rStyle w:val="s0"/>
          <w:color w:val="auto"/>
          <w:sz w:val="28"/>
          <w:szCs w:val="28"/>
          <w:lang w:val="kk-KZ"/>
        </w:rPr>
        <w:t>3</w:t>
      </w:r>
      <w:r w:rsidRPr="009734A4">
        <w:rPr>
          <w:rStyle w:val="s0"/>
          <w:color w:val="auto"/>
          <w:sz w:val="28"/>
          <w:szCs w:val="28"/>
          <w:lang w:val="kk-KZ"/>
        </w:rPr>
        <w:t xml:space="preserve">) </w:t>
      </w:r>
      <w:r w:rsidR="00E04250" w:rsidRPr="009734A4">
        <w:rPr>
          <w:rStyle w:val="s0"/>
          <w:color w:val="auto"/>
          <w:sz w:val="28"/>
          <w:szCs w:val="28"/>
          <w:lang w:val="kk-KZ"/>
        </w:rPr>
        <w:t>кәсіпкерлікті қолдауды</w:t>
      </w:r>
      <w:r w:rsidR="007E7556" w:rsidRPr="009734A4">
        <w:rPr>
          <w:rStyle w:val="s0"/>
          <w:color w:val="auto"/>
          <w:sz w:val="28"/>
          <w:szCs w:val="28"/>
          <w:lang w:val="kk-KZ"/>
        </w:rPr>
        <w:t>ң</w:t>
      </w:r>
      <w:r w:rsidR="00E04250" w:rsidRPr="009734A4">
        <w:rPr>
          <w:rStyle w:val="s0"/>
          <w:color w:val="auto"/>
          <w:sz w:val="28"/>
          <w:szCs w:val="28"/>
          <w:lang w:val="kk-KZ"/>
        </w:rPr>
        <w:t xml:space="preserve"> </w:t>
      </w:r>
      <w:r w:rsidR="007E7556" w:rsidRPr="009734A4">
        <w:rPr>
          <w:rStyle w:val="s0"/>
          <w:color w:val="auto"/>
          <w:sz w:val="28"/>
          <w:szCs w:val="28"/>
          <w:lang w:val="kk-KZ"/>
        </w:rPr>
        <w:t xml:space="preserve">бұдан </w:t>
      </w:r>
      <w:r w:rsidR="00E04250" w:rsidRPr="009734A4">
        <w:rPr>
          <w:rStyle w:val="s0"/>
          <w:color w:val="auto"/>
          <w:sz w:val="28"/>
          <w:szCs w:val="28"/>
          <w:lang w:val="kk-KZ"/>
        </w:rPr>
        <w:t>бұрын бекітілген бағдарламасы/кәсіпкерлікті қолдауды</w:t>
      </w:r>
      <w:r w:rsidR="007E7556" w:rsidRPr="009734A4">
        <w:rPr>
          <w:rStyle w:val="s0"/>
          <w:color w:val="auto"/>
          <w:sz w:val="28"/>
          <w:szCs w:val="28"/>
          <w:lang w:val="kk-KZ"/>
        </w:rPr>
        <w:t>ң бұдан</w:t>
      </w:r>
      <w:r w:rsidR="00E04250" w:rsidRPr="009734A4">
        <w:rPr>
          <w:rStyle w:val="s0"/>
          <w:color w:val="auto"/>
          <w:sz w:val="28"/>
          <w:szCs w:val="28"/>
          <w:lang w:val="kk-KZ"/>
        </w:rPr>
        <w:t xml:space="preserve"> бұрын бекітілген бағдарламалары </w:t>
      </w:r>
      <w:r w:rsidRPr="009734A4">
        <w:rPr>
          <w:rStyle w:val="s0"/>
          <w:color w:val="auto"/>
          <w:sz w:val="28"/>
          <w:szCs w:val="28"/>
          <w:lang w:val="kk-KZ"/>
        </w:rPr>
        <w:t>– Қазақстан Республикасы Үкіметінің 2018 жылғы 25 тамыздағы № 522 қаулысымен бекітілген «Бизнестің жол картасы-2020» бизнесті қолдау мен дамытудың мемлекеттік бағдарламасы, Қазақстан Республикасы Үкіметінің 2019 жылғы 24 желтоқсандағы № 968 қаулысымен бекітілген «Бизнестің жол картасы-2025» бизнесті қолдау мен дамытудың мемлекеттік бағдарламасы, Қазақстан Республикасы Үкіметінің 2021 жылғы 12 қазандағы № 728 қаулысымен бекітілген 2021 – 2025 жылдарға арналған кәсіпкерлікті дамыту жөніндегі ұлттық жоба;</w:t>
      </w:r>
    </w:p>
    <w:p w14:paraId="6D4035BA" w14:textId="3266E089"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2</w:t>
      </w:r>
      <w:r w:rsidR="00333A0B" w:rsidRPr="009734A4">
        <w:rPr>
          <w:rStyle w:val="s0"/>
          <w:color w:val="auto"/>
          <w:sz w:val="28"/>
          <w:szCs w:val="28"/>
          <w:lang w:val="kk-KZ"/>
        </w:rPr>
        <w:t>4</w:t>
      </w:r>
      <w:r w:rsidRPr="009734A4">
        <w:rPr>
          <w:rStyle w:val="s0"/>
          <w:color w:val="auto"/>
          <w:sz w:val="28"/>
          <w:szCs w:val="28"/>
          <w:lang w:val="kk-KZ"/>
        </w:rPr>
        <w:t xml:space="preserve">)  нысаналы пайдалану – </w:t>
      </w:r>
      <w:r w:rsidR="004A26E7" w:rsidRPr="009734A4">
        <w:rPr>
          <w:rStyle w:val="s0"/>
          <w:color w:val="auto"/>
          <w:sz w:val="28"/>
          <w:szCs w:val="28"/>
          <w:lang w:val="kk-KZ"/>
        </w:rPr>
        <w:t xml:space="preserve">эмитенттің осы </w:t>
      </w:r>
      <w:r w:rsidR="007E7556" w:rsidRPr="009734A4">
        <w:rPr>
          <w:rStyle w:val="s0"/>
          <w:color w:val="auto"/>
          <w:sz w:val="28"/>
          <w:szCs w:val="28"/>
          <w:lang w:val="kk-KZ"/>
        </w:rPr>
        <w:t>К</w:t>
      </w:r>
      <w:r w:rsidR="004A26E7" w:rsidRPr="009734A4">
        <w:rPr>
          <w:rStyle w:val="s0"/>
          <w:color w:val="auto"/>
          <w:sz w:val="28"/>
          <w:szCs w:val="28"/>
          <w:lang w:val="kk-KZ"/>
        </w:rPr>
        <w:t xml:space="preserve">упондық сыйақы мөлшерлемесін субсидиялау қағидаларының шарттарына сәйкес келетін мақсаттарға бағалы қағаздарды орналастыру нәтижесінде алынған ақша қаражатын пайдалануы (нысаналы пайдалану </w:t>
      </w:r>
      <w:r w:rsidR="007E7556" w:rsidRPr="009734A4">
        <w:rPr>
          <w:rStyle w:val="s0"/>
          <w:color w:val="auto"/>
          <w:sz w:val="28"/>
          <w:szCs w:val="28"/>
          <w:lang w:val="kk-KZ"/>
        </w:rPr>
        <w:t xml:space="preserve">осы Купондық сыйақы мөлшерлемесін субсидиялау қағидаларының талаптарына сәйкес </w:t>
      </w:r>
      <w:r w:rsidR="004A26E7" w:rsidRPr="009734A4">
        <w:rPr>
          <w:rStyle w:val="s0"/>
          <w:color w:val="auto"/>
          <w:sz w:val="28"/>
          <w:szCs w:val="28"/>
          <w:lang w:val="kk-KZ"/>
        </w:rPr>
        <w:t xml:space="preserve">жиынтығында кәсіпкердің активті/жұмыстарды/көрсетілетін қызметтерді толық көлемде төлегенін, алғанын және пайдаланғанын және (немесе) басқа мақсаттарға қол </w:t>
      </w:r>
      <w:r w:rsidR="004A26E7" w:rsidRPr="009734A4">
        <w:rPr>
          <w:rStyle w:val="s0"/>
          <w:color w:val="auto"/>
          <w:sz w:val="28"/>
          <w:szCs w:val="28"/>
          <w:lang w:val="kk-KZ"/>
        </w:rPr>
        <w:lastRenderedPageBreak/>
        <w:t>жеткізгенін растайтын тиісті құжаттармен расталады)</w:t>
      </w:r>
      <w:r w:rsidRPr="009734A4">
        <w:rPr>
          <w:rStyle w:val="s0"/>
          <w:color w:val="auto"/>
          <w:sz w:val="28"/>
          <w:szCs w:val="28"/>
          <w:lang w:val="kk-KZ"/>
        </w:rPr>
        <w:t>;</w:t>
      </w:r>
    </w:p>
    <w:p w14:paraId="535A1A2E" w14:textId="588530BA"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w:t>
      </w:r>
      <w:r w:rsidR="00333A0B" w:rsidRPr="009734A4">
        <w:rPr>
          <w:rStyle w:val="s0"/>
          <w:color w:val="auto"/>
          <w:sz w:val="28"/>
          <w:szCs w:val="28"/>
          <w:lang w:val="kk-KZ"/>
        </w:rPr>
        <w:t>5</w:t>
      </w:r>
      <w:r w:rsidRPr="009734A4">
        <w:rPr>
          <w:rStyle w:val="s0"/>
          <w:color w:val="auto"/>
          <w:sz w:val="28"/>
          <w:szCs w:val="28"/>
          <w:lang w:val="kk-KZ"/>
        </w:rPr>
        <w:t xml:space="preserve">) купондық сыйақы мөлшерлемесінің бір бөлігін </w:t>
      </w:r>
      <w:r w:rsidR="00383216" w:rsidRPr="009734A4">
        <w:rPr>
          <w:rStyle w:val="s0"/>
          <w:color w:val="auto"/>
          <w:sz w:val="28"/>
          <w:szCs w:val="28"/>
          <w:lang w:val="kk-KZ"/>
        </w:rPr>
        <w:br/>
      </w:r>
      <w:r w:rsidRPr="009734A4">
        <w:rPr>
          <w:rStyle w:val="s0"/>
          <w:color w:val="auto"/>
          <w:sz w:val="28"/>
          <w:szCs w:val="28"/>
          <w:lang w:val="kk-KZ"/>
        </w:rPr>
        <w:t>субсидиялау – эмитенттерді мемлекеттік қаржылық қолдау нысаны, ол купондық сыйақының субсидияланатын мөлшерлемесі бар облигациялар ұстаушыға немесе купондық сыйақының субсидияланатын мөлшерлемесі бар исламдық бағалы қағаздарды ұстаушыға эмитент төлейтін шығыстарды ішінара өтеу үшін пайдаланылады;</w:t>
      </w:r>
    </w:p>
    <w:p w14:paraId="42AB290F"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w:t>
      </w:r>
      <w:r w:rsidR="00333A0B" w:rsidRPr="009734A4">
        <w:rPr>
          <w:rStyle w:val="s0"/>
          <w:color w:val="auto"/>
          <w:sz w:val="28"/>
          <w:szCs w:val="28"/>
          <w:lang w:val="kk-KZ"/>
        </w:rPr>
        <w:t>6</w:t>
      </w:r>
      <w:r w:rsidRPr="009734A4">
        <w:rPr>
          <w:rStyle w:val="s0"/>
          <w:color w:val="auto"/>
          <w:sz w:val="28"/>
          <w:szCs w:val="28"/>
          <w:lang w:val="kk-KZ"/>
        </w:rPr>
        <w:t>) купондық сыйақы мөлшерлемесі – облигация шығарылымының проспектісінде белгіленген және облигация орналастыру салдарынан эмитент алған ақшаны пайдаланғаны үшін облигацияны ұстаушыға мерзімдік негізде төлеуге жататын купондық сыйақының пайызбен көрсетілген мөлшері;</w:t>
      </w:r>
    </w:p>
    <w:p w14:paraId="3B52EFD4"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w:t>
      </w:r>
      <w:r w:rsidR="00333A0B" w:rsidRPr="009734A4">
        <w:rPr>
          <w:rStyle w:val="s0"/>
          <w:color w:val="auto"/>
          <w:sz w:val="28"/>
          <w:szCs w:val="28"/>
          <w:lang w:val="kk-KZ"/>
        </w:rPr>
        <w:t>7</w:t>
      </w:r>
      <w:r w:rsidRPr="009734A4">
        <w:rPr>
          <w:rStyle w:val="s0"/>
          <w:color w:val="auto"/>
          <w:sz w:val="28"/>
          <w:szCs w:val="28"/>
          <w:lang w:val="kk-KZ"/>
        </w:rPr>
        <w:t>) купондық сыйақының субсидияланатын мөлшерлемесі бар облигациялар – эмитент шығарған және қор биржасының бағалы қағаздарының ресми тізіміне енгізілген және (немесе) қаржы агенттігі купондық сыйақы мөлшерлемесінің бір бөлігін субсидиялауды жүзеге асыратын, АХҚО қор биржасының</w:t>
      </w:r>
      <w:r w:rsidR="001B5012" w:rsidRPr="009734A4">
        <w:rPr>
          <w:rStyle w:val="s0"/>
          <w:color w:val="auto"/>
          <w:sz w:val="28"/>
          <w:szCs w:val="28"/>
          <w:lang w:val="kk-KZ"/>
        </w:rPr>
        <w:t xml:space="preserve"> ресми</w:t>
      </w:r>
      <w:r w:rsidRPr="009734A4">
        <w:rPr>
          <w:rStyle w:val="s0"/>
          <w:color w:val="auto"/>
          <w:sz w:val="28"/>
          <w:szCs w:val="28"/>
          <w:lang w:val="kk-KZ"/>
        </w:rPr>
        <w:t xml:space="preserve"> тізіміне енгізілген облигациялар, оның ішінде «жасыл» облигациялар;</w:t>
      </w:r>
    </w:p>
    <w:p w14:paraId="77C76783"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2</w:t>
      </w:r>
      <w:r w:rsidR="00333A0B" w:rsidRPr="009734A4">
        <w:rPr>
          <w:rStyle w:val="s0"/>
          <w:color w:val="auto"/>
          <w:sz w:val="28"/>
          <w:szCs w:val="28"/>
          <w:lang w:val="kk-KZ"/>
        </w:rPr>
        <w:t>8</w:t>
      </w:r>
      <w:r w:rsidRPr="009734A4">
        <w:rPr>
          <w:rStyle w:val="s0"/>
          <w:color w:val="auto"/>
          <w:sz w:val="28"/>
          <w:szCs w:val="28"/>
          <w:lang w:val="kk-KZ"/>
        </w:rPr>
        <w:t xml:space="preserve">) купондық сыйақының субсидияланатын мөлшерлемесі бар исламдық бағалы қағаздар – эмитент шығарған және қор биржасының бағалы қағаздарының ресми тізіміне енгізілген және (немесе) қаржы агенттігі купондық сыйақы мөлшерлемесінің бір бөлігін субсидиялауды жүзеге асыратын АХҚО қор биржасының </w:t>
      </w:r>
      <w:r w:rsidR="001B5012" w:rsidRPr="009734A4">
        <w:rPr>
          <w:rStyle w:val="s0"/>
          <w:color w:val="auto"/>
          <w:sz w:val="28"/>
          <w:szCs w:val="28"/>
          <w:lang w:val="kk-KZ"/>
        </w:rPr>
        <w:t xml:space="preserve">ресми </w:t>
      </w:r>
      <w:r w:rsidRPr="009734A4">
        <w:rPr>
          <w:rStyle w:val="s0"/>
          <w:color w:val="auto"/>
          <w:sz w:val="28"/>
          <w:szCs w:val="28"/>
          <w:lang w:val="kk-KZ"/>
        </w:rPr>
        <w:t>тізіміне енгізілген исламдық бағалы қағаздар;</w:t>
      </w:r>
    </w:p>
    <w:p w14:paraId="37DB0214" w14:textId="6DC4B11E" w:rsidR="001C3E78" w:rsidRPr="009734A4" w:rsidRDefault="00333A0B"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29</w:t>
      </w:r>
      <w:r w:rsidR="001C3E78" w:rsidRPr="009734A4">
        <w:rPr>
          <w:rStyle w:val="s0"/>
          <w:color w:val="auto"/>
          <w:sz w:val="28"/>
          <w:szCs w:val="28"/>
          <w:lang w:val="kk-KZ"/>
        </w:rPr>
        <w:t xml:space="preserve">) қайта қаржыландыру – </w:t>
      </w:r>
      <w:r w:rsidR="001B5012" w:rsidRPr="009734A4">
        <w:rPr>
          <w:rStyle w:val="s0"/>
          <w:color w:val="auto"/>
          <w:sz w:val="28"/>
          <w:szCs w:val="28"/>
          <w:lang w:val="kk-KZ"/>
        </w:rPr>
        <w:t xml:space="preserve">эмитенттің бағалы қағаздарды орналастыру нәтижесінде алған қаражаты, эмитенттің </w:t>
      </w:r>
      <w:r w:rsidR="00317FEC" w:rsidRPr="009734A4">
        <w:rPr>
          <w:rStyle w:val="s0"/>
          <w:color w:val="auto"/>
          <w:sz w:val="28"/>
          <w:szCs w:val="28"/>
          <w:lang w:val="kk-KZ"/>
        </w:rPr>
        <w:t xml:space="preserve">бұдан </w:t>
      </w:r>
      <w:r w:rsidR="001B5012" w:rsidRPr="009734A4">
        <w:rPr>
          <w:rStyle w:val="s0"/>
          <w:color w:val="auto"/>
          <w:sz w:val="28"/>
          <w:szCs w:val="28"/>
          <w:lang w:val="kk-KZ"/>
        </w:rPr>
        <w:t>бұрын пайда болған ақшалай міндеттемелері (кредит/кредиттер) есебінен алмастыру</w:t>
      </w:r>
      <w:r w:rsidR="001C3E78" w:rsidRPr="009734A4">
        <w:rPr>
          <w:rStyle w:val="s0"/>
          <w:color w:val="auto"/>
          <w:sz w:val="28"/>
          <w:szCs w:val="28"/>
          <w:lang w:val="kk-KZ"/>
        </w:rPr>
        <w:t>, бұл ретте қайта қаржыландыру сомасына сыйақыны, айыппұлдарды, өсімпұлдарды және сот тәртібімен де, соттан тыс тәртіппен де берешекті өндіріп алуға байланысты өзге де төлемдерді есепке алмағанда ғана негізгі борыш кіреді;</w:t>
      </w:r>
    </w:p>
    <w:p w14:paraId="67EB8BE9"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w:t>
      </w:r>
      <w:r w:rsidR="00333A0B" w:rsidRPr="009734A4">
        <w:rPr>
          <w:rStyle w:val="s0"/>
          <w:color w:val="auto"/>
          <w:sz w:val="28"/>
          <w:szCs w:val="28"/>
          <w:lang w:val="kk-KZ"/>
        </w:rPr>
        <w:t>0</w:t>
      </w:r>
      <w:r w:rsidRPr="009734A4">
        <w:rPr>
          <w:rStyle w:val="s0"/>
          <w:color w:val="auto"/>
          <w:sz w:val="28"/>
          <w:szCs w:val="28"/>
          <w:lang w:val="kk-KZ"/>
        </w:rPr>
        <w:t>) қаржы агенттігі – «Даму» кәсіпкерлікті дамыту қоры» акционерлік қоғамы;</w:t>
      </w:r>
    </w:p>
    <w:p w14:paraId="526350E5"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w:t>
      </w:r>
      <w:r w:rsidR="00333A0B" w:rsidRPr="009734A4">
        <w:rPr>
          <w:rStyle w:val="s0"/>
          <w:color w:val="auto"/>
          <w:sz w:val="28"/>
          <w:szCs w:val="28"/>
          <w:lang w:val="kk-KZ"/>
        </w:rPr>
        <w:t>1</w:t>
      </w:r>
      <w:r w:rsidRPr="009734A4">
        <w:rPr>
          <w:rStyle w:val="s0"/>
          <w:color w:val="auto"/>
          <w:sz w:val="28"/>
          <w:szCs w:val="28"/>
          <w:lang w:val="kk-KZ"/>
        </w:rPr>
        <w:t>) қаржы агенттігінің уәкілетті органы – өз қызметін қаржы агенттігінің жарғысымен, қаржы агенттігінің кредиттік саясатымен берілген және қаржы агенттігінің ішкі құжаттарымен бекітілген өкілеттіктері шеңберінде жүзеге асыратын, тұрақты жұмыс істейтін алқалы орган;</w:t>
      </w:r>
    </w:p>
    <w:p w14:paraId="47234692"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w:t>
      </w:r>
      <w:r w:rsidR="00333A0B" w:rsidRPr="009734A4">
        <w:rPr>
          <w:rStyle w:val="s0"/>
          <w:color w:val="auto"/>
          <w:sz w:val="28"/>
          <w:szCs w:val="28"/>
          <w:lang w:val="kk-KZ"/>
        </w:rPr>
        <w:t>2</w:t>
      </w:r>
      <w:r w:rsidRPr="009734A4">
        <w:rPr>
          <w:rStyle w:val="s0"/>
          <w:color w:val="auto"/>
          <w:sz w:val="28"/>
          <w:szCs w:val="28"/>
          <w:lang w:val="kk-KZ"/>
        </w:rPr>
        <w:t>) ақпаратты тасымалдаудың қаржылық автоматтандырылған жүйесі (бұдан әрі – АТҚАЖ) – жіберілетін құжаттаманы рұқсатсыз қолжетімділіктен қорғай алатын арнайы байланыс арнасы;</w:t>
      </w:r>
    </w:p>
    <w:p w14:paraId="2F571FAA"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w:t>
      </w:r>
      <w:r w:rsidR="00333A0B" w:rsidRPr="009734A4">
        <w:rPr>
          <w:rStyle w:val="s0"/>
          <w:color w:val="auto"/>
          <w:sz w:val="28"/>
          <w:szCs w:val="28"/>
          <w:lang w:val="kk-KZ"/>
        </w:rPr>
        <w:t>3</w:t>
      </w:r>
      <w:r w:rsidRPr="009734A4">
        <w:rPr>
          <w:rStyle w:val="s0"/>
          <w:color w:val="auto"/>
          <w:sz w:val="28"/>
          <w:szCs w:val="28"/>
          <w:lang w:val="kk-KZ"/>
        </w:rPr>
        <w:t>) қаржылық консультант – эмитенттің бағалы қағаздарын қор биржасының және АХҚО қор биржасының ресми тізіміне енгізу мәселесі бойынша эмитентке жасалған шартқа сәйкес консультациялық қызметтер ұсынатын ұйым;</w:t>
      </w:r>
    </w:p>
    <w:p w14:paraId="3C668151"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w:t>
      </w:r>
      <w:r w:rsidR="00333A0B" w:rsidRPr="009734A4">
        <w:rPr>
          <w:rStyle w:val="s0"/>
          <w:color w:val="auto"/>
          <w:sz w:val="28"/>
          <w:szCs w:val="28"/>
          <w:lang w:val="kk-KZ"/>
        </w:rPr>
        <w:t>4</w:t>
      </w:r>
      <w:r w:rsidRPr="009734A4">
        <w:rPr>
          <w:rStyle w:val="s0"/>
          <w:color w:val="auto"/>
          <w:sz w:val="28"/>
          <w:szCs w:val="28"/>
          <w:lang w:val="kk-KZ"/>
        </w:rPr>
        <w:t xml:space="preserve">) қор биржасы – акционерлiк қоғамның ұйымдық-құқықтық нысанында құрылған, дауыс беретін акцияларының жалпы санының кемінде жиырма бес </w:t>
      </w:r>
      <w:r w:rsidRPr="009734A4">
        <w:rPr>
          <w:rStyle w:val="s0"/>
          <w:color w:val="auto"/>
          <w:sz w:val="28"/>
          <w:szCs w:val="28"/>
          <w:lang w:val="kk-KZ"/>
        </w:rPr>
        <w:lastRenderedPageBreak/>
        <w:t xml:space="preserve">пайызы Қазақстан Республикасының Ұлттық Банкіне тиесілі, осы сауда-саттықты ұйымдастырушының сауда жүйелерiн пайдалана отырып, оларды тiкелей жүргiзу арқылы сауда-саттықты ұйымдық және техникалық қамтамасыз етудi жүзеге асыратын заңды тұлға; </w:t>
      </w:r>
    </w:p>
    <w:p w14:paraId="437BE1FC"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w:t>
      </w:r>
      <w:r w:rsidR="00333A0B" w:rsidRPr="009734A4">
        <w:rPr>
          <w:rStyle w:val="s0"/>
          <w:color w:val="auto"/>
          <w:sz w:val="28"/>
          <w:szCs w:val="28"/>
          <w:lang w:val="kk-KZ"/>
        </w:rPr>
        <w:t>5</w:t>
      </w:r>
      <w:r w:rsidRPr="009734A4">
        <w:rPr>
          <w:rStyle w:val="s0"/>
          <w:color w:val="auto"/>
          <w:sz w:val="28"/>
          <w:szCs w:val="28"/>
          <w:lang w:val="kk-KZ"/>
        </w:rPr>
        <w:t>) листинг – бағалы қағаздарды қор биржасы мен АХҚО қор биржасы бағалы қағаздарының ресми тiзiмi санатына және (немесе) секторына қосу, оларды қосу және онда болуы үшін қор биржасының және (немесе) АХҚО</w:t>
      </w:r>
      <w:r w:rsidR="00EA0166" w:rsidRPr="009734A4">
        <w:rPr>
          <w:rStyle w:val="s0"/>
          <w:color w:val="auto"/>
          <w:sz w:val="28"/>
          <w:szCs w:val="28"/>
          <w:lang w:val="kk-KZ"/>
        </w:rPr>
        <w:t xml:space="preserve"> ресми тізіміне</w:t>
      </w:r>
      <w:r w:rsidRPr="009734A4">
        <w:rPr>
          <w:rStyle w:val="s0"/>
          <w:color w:val="auto"/>
          <w:sz w:val="28"/>
          <w:szCs w:val="28"/>
          <w:lang w:val="kk-KZ"/>
        </w:rPr>
        <w:t xml:space="preserve"> қор биржасының iшкi құжаттарында бағалы қағаздарға және олардың эмитенттерiне арнайы (листингтiк) талаптар белгiленеді;</w:t>
      </w:r>
    </w:p>
    <w:p w14:paraId="0299470F"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w:t>
      </w:r>
      <w:r w:rsidR="00333A0B" w:rsidRPr="009734A4">
        <w:rPr>
          <w:rStyle w:val="s0"/>
          <w:color w:val="auto"/>
          <w:sz w:val="28"/>
          <w:szCs w:val="28"/>
          <w:lang w:val="kk-KZ"/>
        </w:rPr>
        <w:t>6</w:t>
      </w:r>
      <w:r w:rsidRPr="009734A4">
        <w:rPr>
          <w:rStyle w:val="s0"/>
          <w:color w:val="auto"/>
          <w:sz w:val="28"/>
          <w:szCs w:val="28"/>
          <w:lang w:val="kk-KZ"/>
        </w:rPr>
        <w:t>) облигация ұстаушы – бағалы қағаздарды ұстаушылар тізілімі жүйесінде немесе номиналды ұстауды есепке алу жүйесінде тіркелген, купондық сыйақының субсидияланатын мөлшерлемесі бар облигациялар бойынша құқығы бар тұлға;</w:t>
      </w:r>
    </w:p>
    <w:p w14:paraId="4D47BB01"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w:t>
      </w:r>
      <w:r w:rsidR="00333A0B" w:rsidRPr="009734A4">
        <w:rPr>
          <w:rStyle w:val="s0"/>
          <w:color w:val="auto"/>
          <w:sz w:val="28"/>
          <w:szCs w:val="28"/>
          <w:lang w:val="kk-KZ"/>
        </w:rPr>
        <w:t>7</w:t>
      </w:r>
      <w:r w:rsidRPr="009734A4">
        <w:rPr>
          <w:rStyle w:val="s0"/>
          <w:color w:val="auto"/>
          <w:sz w:val="28"/>
          <w:szCs w:val="28"/>
          <w:lang w:val="kk-KZ"/>
        </w:rPr>
        <w:t>) облигациялар шығару проспектісі – эмитент, оның қаржылық жай-күйі, сатылуы болжанатын облигациялар, шығарылым көлемі, шығарылымдағы облигациялар саны, оларды шығару, орналастыру, олардың айналыста болуы, сыйақы төлеу, өтеу рәсімі мен тәртібі туралы мәліметтерді және инвестордың облигацияны сатып алу туралы шешіміне ықпал ететін  басқа да ақпаратты қамтитын құжат;</w:t>
      </w:r>
    </w:p>
    <w:p w14:paraId="53DDE3D1" w14:textId="77777777" w:rsidR="001C3E78" w:rsidRPr="009734A4" w:rsidRDefault="00333A0B"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38</w:t>
      </w:r>
      <w:r w:rsidR="001C3E78" w:rsidRPr="009734A4">
        <w:rPr>
          <w:rStyle w:val="s0"/>
          <w:color w:val="auto"/>
          <w:sz w:val="28"/>
          <w:szCs w:val="28"/>
          <w:lang w:val="kk-KZ"/>
        </w:rPr>
        <w:t>) облигацияларды өтеу – облигациялар шығару проспектiсiнде белгiленген тәртiппен сыйақы мен номиналды құнды төлеу арқылы орналастырылған купондық сыйақының субсидияланатын мөлшерлемесі бар облигацияларды (кейiннен сату мақсатынсыз) айналыстан алып қою бойынша эмитенттiң іс-қимылы;</w:t>
      </w:r>
    </w:p>
    <w:p w14:paraId="02799A3A" w14:textId="77777777" w:rsidR="001C3E78" w:rsidRPr="009734A4" w:rsidRDefault="00333A0B"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39</w:t>
      </w:r>
      <w:r w:rsidR="001C3E78" w:rsidRPr="009734A4">
        <w:rPr>
          <w:rStyle w:val="s0"/>
          <w:color w:val="auto"/>
          <w:sz w:val="28"/>
          <w:szCs w:val="28"/>
          <w:lang w:val="kk-KZ"/>
        </w:rPr>
        <w:t>) облигациялар ұстаушылардың өкiлi – бағалы қағаздардың қайталама рыногындағы облигациялар айналымы, облигациялар бойынша сыйақы төлеу және оларды өтеу процесiнде эмитентпен жасалған шарт негiзiнде облигацияларды ұстаушылардың мүдделерiн көздеп iс-әрекет жасайтын ұйым;</w:t>
      </w:r>
    </w:p>
    <w:p w14:paraId="0E1E599F"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w:t>
      </w:r>
      <w:r w:rsidR="00333A0B" w:rsidRPr="009734A4">
        <w:rPr>
          <w:rStyle w:val="s0"/>
          <w:color w:val="auto"/>
          <w:sz w:val="28"/>
          <w:szCs w:val="28"/>
          <w:lang w:val="kk-KZ"/>
        </w:rPr>
        <w:t>0</w:t>
      </w:r>
      <w:r w:rsidRPr="009734A4">
        <w:rPr>
          <w:rStyle w:val="s0"/>
          <w:color w:val="auto"/>
          <w:sz w:val="28"/>
          <w:szCs w:val="28"/>
          <w:lang w:val="kk-KZ"/>
        </w:rPr>
        <w:t>) орталық депозитарий – «Бағалы қағаздар рыногы туралы» Қазақстан Республикасының Заңында көзделген қызмет түрлерін жүзеге асыратын мамандандырылған коммерциялық емес акционерлік қоғам;</w:t>
      </w:r>
    </w:p>
    <w:p w14:paraId="3D60E53B"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w:t>
      </w:r>
      <w:r w:rsidR="00333A0B" w:rsidRPr="009734A4">
        <w:rPr>
          <w:rStyle w:val="s0"/>
          <w:color w:val="auto"/>
          <w:sz w:val="28"/>
          <w:szCs w:val="28"/>
          <w:lang w:val="kk-KZ"/>
        </w:rPr>
        <w:t>1</w:t>
      </w:r>
      <w:r w:rsidRPr="009734A4">
        <w:rPr>
          <w:rStyle w:val="s0"/>
          <w:color w:val="auto"/>
          <w:sz w:val="28"/>
          <w:szCs w:val="28"/>
          <w:lang w:val="kk-KZ"/>
        </w:rPr>
        <w:t>) орталық депозитарийдің қағидалар жиынтығы – орталық депозитарийдiң бағалы қағаздар нарығы субъектiлерiмен өзара қарым-қатынас шарттары мен тәртібін айқындайтын құжат;</w:t>
      </w:r>
    </w:p>
    <w:p w14:paraId="4946E951"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w:t>
      </w:r>
      <w:r w:rsidR="00333A0B" w:rsidRPr="009734A4">
        <w:rPr>
          <w:rStyle w:val="s0"/>
          <w:color w:val="auto"/>
          <w:sz w:val="28"/>
          <w:szCs w:val="28"/>
          <w:lang w:val="kk-KZ"/>
        </w:rPr>
        <w:t>2</w:t>
      </w:r>
      <w:r w:rsidRPr="009734A4">
        <w:rPr>
          <w:rStyle w:val="s0"/>
          <w:color w:val="auto"/>
          <w:sz w:val="28"/>
          <w:szCs w:val="28"/>
          <w:lang w:val="kk-KZ"/>
        </w:rPr>
        <w:t>) өңірлік үйлестіруші – жергілікті атқарушы органның облыс (астана, республикалық маңызы бар қалалар) әкімі айқындайтын құрылымдық бөлімшесі;</w:t>
      </w:r>
    </w:p>
    <w:p w14:paraId="40719CF2"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4</w:t>
      </w:r>
      <w:r w:rsidR="00333A0B" w:rsidRPr="009734A4">
        <w:rPr>
          <w:rStyle w:val="s0"/>
          <w:color w:val="auto"/>
          <w:sz w:val="28"/>
          <w:szCs w:val="28"/>
          <w:lang w:val="kk-KZ"/>
        </w:rPr>
        <w:t>3</w:t>
      </w:r>
      <w:r w:rsidRPr="009734A4">
        <w:rPr>
          <w:rStyle w:val="s0"/>
          <w:color w:val="auto"/>
          <w:sz w:val="28"/>
          <w:szCs w:val="28"/>
          <w:lang w:val="kk-KZ"/>
        </w:rPr>
        <w:t xml:space="preserve">) субсидиялау шарты – қаржы агенттігі мен эмитент арасында жасалатын екіжақты жазбаша келісім, оның шарттары бойынша қаржы агенттігі жеке кәсіпкерлік субъектілері Қазақстан Республикасының заңнамасына сәйкес шығарған және қор биржасының ресми тізіміне енгізілген, сондай-ақ АХҚО актілеріне сәйкес шығарылған және АХҚО қор биржасының ресми тізіміне енгізілген облигациялар, оның ішінде «жасыл» облигациялар, исламдық бағалы </w:t>
      </w:r>
      <w:r w:rsidRPr="009734A4">
        <w:rPr>
          <w:rStyle w:val="s0"/>
          <w:color w:val="auto"/>
          <w:sz w:val="28"/>
          <w:szCs w:val="28"/>
          <w:lang w:val="kk-KZ"/>
        </w:rPr>
        <w:lastRenderedPageBreak/>
        <w:t xml:space="preserve">қағаздар бойынша купондық сыйақы мөлшерлемесінің бір бөлігін субсидиялайды;   </w:t>
      </w:r>
    </w:p>
    <w:p w14:paraId="619EC58E"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w:t>
      </w:r>
      <w:r w:rsidR="00333A0B" w:rsidRPr="009734A4">
        <w:rPr>
          <w:rStyle w:val="s0"/>
          <w:color w:val="auto"/>
          <w:sz w:val="28"/>
          <w:szCs w:val="28"/>
          <w:lang w:val="kk-KZ"/>
        </w:rPr>
        <w:t>4</w:t>
      </w:r>
      <w:r w:rsidRPr="009734A4">
        <w:rPr>
          <w:rStyle w:val="s0"/>
          <w:color w:val="auto"/>
          <w:sz w:val="28"/>
          <w:szCs w:val="28"/>
          <w:lang w:val="kk-KZ"/>
        </w:rPr>
        <w:t>) сыйақы мөлшерлемесі – облигацияларды немесе исламдық бағалы қағаздарды орналастыру нәтижесінде эмитент алған ақшаны пайдаланғаны үшін облигация немесе исламдық бағалы қағаздарды ұстаушыға кезеңдік негізде төленуге тиіс, облигациялар немесе исламдық бағалы қағаздар шығару проспектісінде белгіленіп, пайызбен берілген сыйақы мөлшерлемесі;</w:t>
      </w:r>
    </w:p>
    <w:p w14:paraId="230DCA08"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w:t>
      </w:r>
      <w:r w:rsidR="00333A0B" w:rsidRPr="009734A4">
        <w:rPr>
          <w:rStyle w:val="s0"/>
          <w:color w:val="auto"/>
          <w:sz w:val="28"/>
          <w:szCs w:val="28"/>
          <w:lang w:val="kk-KZ"/>
        </w:rPr>
        <w:t>5</w:t>
      </w:r>
      <w:r w:rsidRPr="009734A4">
        <w:rPr>
          <w:rStyle w:val="s0"/>
          <w:color w:val="auto"/>
          <w:sz w:val="28"/>
          <w:szCs w:val="28"/>
          <w:lang w:val="kk-KZ"/>
        </w:rPr>
        <w:t>) сыртқы бағалау («жасыл» облигация шығару арқылы қаржыландырылатын жоба бойынша) – «жасыл» жобаның «жасыл» таксономияда көзделген шекті мәндердің сақталуы бөлігінде «жасыл» таксономия жобаларының кіші секторларына сәйкестігін тексеруді қоса алғанда, «жасыл» облигациялардың Халықаралық капитал нарықтары қауымдастығының «жасыл» облигациялар қағидаттарының және басқа да танымал стандарттардың негізгі элементтеріне сәйкестігін бағалау рәсімі;</w:t>
      </w:r>
    </w:p>
    <w:p w14:paraId="630C4888"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w:t>
      </w:r>
      <w:r w:rsidR="00333A0B" w:rsidRPr="009734A4">
        <w:rPr>
          <w:rStyle w:val="s0"/>
          <w:color w:val="auto"/>
          <w:sz w:val="28"/>
          <w:szCs w:val="28"/>
          <w:lang w:val="kk-KZ"/>
        </w:rPr>
        <w:t>6</w:t>
      </w:r>
      <w:r w:rsidRPr="009734A4">
        <w:rPr>
          <w:rStyle w:val="s0"/>
          <w:color w:val="auto"/>
          <w:sz w:val="28"/>
          <w:szCs w:val="28"/>
          <w:lang w:val="kk-KZ"/>
        </w:rPr>
        <w:t>) сыртқы бағалау провайдері – тиісті қорытынды дайындай отырып, «жасыл» облигация шығару арқылы қаржыландырылатын, іске асырылуы көзделген немесе іске асырылып жатқан «жасыл» жоба бойынша тәуелсіз бағалауды жүзеге асыратын ұйым;</w:t>
      </w:r>
    </w:p>
    <w:p w14:paraId="69476903"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4</w:t>
      </w:r>
      <w:r w:rsidR="00333A0B" w:rsidRPr="009734A4">
        <w:rPr>
          <w:rStyle w:val="s0"/>
          <w:color w:val="auto"/>
          <w:sz w:val="28"/>
          <w:szCs w:val="28"/>
          <w:lang w:val="kk-KZ"/>
        </w:rPr>
        <w:t>7</w:t>
      </w:r>
      <w:r w:rsidRPr="009734A4">
        <w:rPr>
          <w:rStyle w:val="s0"/>
          <w:color w:val="auto"/>
          <w:sz w:val="28"/>
          <w:szCs w:val="28"/>
          <w:lang w:val="kk-KZ"/>
        </w:rPr>
        <w:t>) уәкілетті орган – кәсіпкерлік жөніндегі уәкілетті орган;</w:t>
      </w:r>
    </w:p>
    <w:p w14:paraId="73948F99" w14:textId="11ADA564" w:rsidR="001C3E78" w:rsidRPr="009734A4" w:rsidRDefault="00333A0B" w:rsidP="00FE205F">
      <w:pPr>
        <w:pStyle w:val="pj"/>
        <w:widowControl w:val="0"/>
        <w:shd w:val="clear" w:color="auto" w:fill="FFFFFF" w:themeFill="background1"/>
        <w:ind w:firstLine="708"/>
        <w:contextualSpacing/>
        <w:rPr>
          <w:rStyle w:val="s0"/>
          <w:color w:val="auto"/>
          <w:sz w:val="28"/>
          <w:szCs w:val="28"/>
          <w:lang w:val="kk-KZ"/>
        </w:rPr>
      </w:pPr>
      <w:r w:rsidRPr="009734A4">
        <w:rPr>
          <w:color w:val="auto"/>
          <w:sz w:val="28"/>
          <w:szCs w:val="28"/>
          <w:lang w:val="kk-KZ"/>
        </w:rPr>
        <w:t>48</w:t>
      </w:r>
      <w:r w:rsidR="001C3E78" w:rsidRPr="009734A4">
        <w:rPr>
          <w:color w:val="auto"/>
          <w:sz w:val="28"/>
          <w:szCs w:val="28"/>
          <w:lang w:val="kk-KZ"/>
        </w:rPr>
        <w:t xml:space="preserve">) үлестес/байланысты тұлғалар – «Акционерлік қоғамдар туралы» Қазақстан Республикасы Заңы 1-бабының 1), 16), 20) тармақтарына, </w:t>
      </w:r>
      <w:r w:rsidR="00383216" w:rsidRPr="009734A4">
        <w:rPr>
          <w:color w:val="auto"/>
          <w:sz w:val="28"/>
          <w:szCs w:val="28"/>
          <w:lang w:val="kk-KZ"/>
        </w:rPr>
        <w:br/>
      </w:r>
      <w:r w:rsidR="001C3E78" w:rsidRPr="009734A4">
        <w:rPr>
          <w:color w:val="auto"/>
          <w:sz w:val="28"/>
          <w:szCs w:val="28"/>
          <w:lang w:val="kk-KZ"/>
        </w:rPr>
        <w:t xml:space="preserve">64-бабының 1-1 және 2-тармақтарына, «Жауапкершілігі шектеулі және қосымша серіктестіктер туралы» Қазақстан Республикасы Заңы 12-1-бабының </w:t>
      </w:r>
      <w:r w:rsidR="00383216" w:rsidRPr="009734A4">
        <w:rPr>
          <w:color w:val="auto"/>
          <w:sz w:val="28"/>
          <w:szCs w:val="28"/>
          <w:lang w:val="kk-KZ"/>
        </w:rPr>
        <w:br/>
      </w:r>
      <w:r w:rsidR="001C3E78" w:rsidRPr="009734A4">
        <w:rPr>
          <w:color w:val="auto"/>
          <w:sz w:val="28"/>
          <w:szCs w:val="28"/>
          <w:lang w:val="kk-KZ"/>
        </w:rPr>
        <w:t>1)-11) тармақтарына, 41-бабының 2-тармағына сәйкес жеке және заңды тұлғалар;</w:t>
      </w:r>
    </w:p>
    <w:p w14:paraId="2555D5EC" w14:textId="77777777" w:rsidR="001C3E78" w:rsidRPr="009734A4" w:rsidRDefault="00333A0B"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49</w:t>
      </w:r>
      <w:r w:rsidR="001C3E78" w:rsidRPr="009734A4">
        <w:rPr>
          <w:rStyle w:val="s0"/>
          <w:color w:val="auto"/>
          <w:sz w:val="28"/>
          <w:szCs w:val="28"/>
          <w:lang w:val="kk-KZ"/>
        </w:rPr>
        <w:t>) халықаралық сәйкестендіру нөмірі (бұдан әрі – ISIN) – сәйкестендiру және есепке алуды жүйелеу мақсатында бағалы қағаздар мен басқа да қаржы құралдарына орталық депозитарий беретiн әрiптiк-цифрлық код;</w:t>
      </w:r>
    </w:p>
    <w:p w14:paraId="68FC8397"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5</w:t>
      </w:r>
      <w:r w:rsidR="00333A0B" w:rsidRPr="009734A4">
        <w:rPr>
          <w:rStyle w:val="s0"/>
          <w:color w:val="auto"/>
          <w:sz w:val="28"/>
          <w:szCs w:val="28"/>
          <w:lang w:val="kk-KZ"/>
        </w:rPr>
        <w:t>0</w:t>
      </w:r>
      <w:r w:rsidRPr="009734A4">
        <w:rPr>
          <w:rStyle w:val="s0"/>
          <w:color w:val="auto"/>
          <w:sz w:val="28"/>
          <w:szCs w:val="28"/>
          <w:lang w:val="kk-KZ"/>
        </w:rPr>
        <w:t>) эмитент – купондық сыйақы мөлшерлемесі субсидияланатын облигацияларды немесе купондық сыйақы мөлшерлемесі субсидияланатын исламдық бағалы қағаздарды шығаруды жүзеге асыратын кәсіпкер;</w:t>
      </w:r>
    </w:p>
    <w:p w14:paraId="3A513549" w14:textId="5E3E7C5F"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5</w:t>
      </w:r>
      <w:r w:rsidR="00333A0B" w:rsidRPr="009734A4">
        <w:rPr>
          <w:rStyle w:val="s0"/>
          <w:color w:val="auto"/>
          <w:sz w:val="28"/>
          <w:szCs w:val="28"/>
          <w:lang w:val="kk-KZ"/>
        </w:rPr>
        <w:t>1</w:t>
      </w:r>
      <w:r w:rsidRPr="009734A4">
        <w:rPr>
          <w:rStyle w:val="s0"/>
          <w:color w:val="auto"/>
          <w:sz w:val="28"/>
          <w:szCs w:val="28"/>
          <w:lang w:val="kk-KZ"/>
        </w:rPr>
        <w:t xml:space="preserve">) экономикалық орынсыздық – жоспарланған жобадан тиімділіктің болмауы, оның ішінде жұмыс орындарын </w:t>
      </w:r>
      <w:r w:rsidR="00C72F7A" w:rsidRPr="009734A4">
        <w:rPr>
          <w:rStyle w:val="s0"/>
          <w:color w:val="auto"/>
          <w:sz w:val="28"/>
          <w:szCs w:val="28"/>
          <w:lang w:val="kk-KZ"/>
        </w:rPr>
        <w:t xml:space="preserve">құру </w:t>
      </w:r>
      <w:r w:rsidRPr="009734A4">
        <w:rPr>
          <w:rStyle w:val="s0"/>
          <w:color w:val="auto"/>
          <w:sz w:val="28"/>
          <w:szCs w:val="28"/>
          <w:lang w:val="kk-KZ"/>
        </w:rPr>
        <w:t xml:space="preserve">және (немесе) салықтарды </w:t>
      </w:r>
      <w:r w:rsidR="00C72F7A" w:rsidRPr="009734A4">
        <w:rPr>
          <w:rStyle w:val="s0"/>
          <w:color w:val="auto"/>
          <w:sz w:val="28"/>
          <w:szCs w:val="28"/>
          <w:lang w:val="kk-KZ"/>
        </w:rPr>
        <w:t>көбейту</w:t>
      </w:r>
      <w:r w:rsidRPr="009734A4">
        <w:rPr>
          <w:rStyle w:val="s0"/>
          <w:color w:val="auto"/>
          <w:sz w:val="28"/>
          <w:szCs w:val="28"/>
          <w:lang w:val="kk-KZ"/>
        </w:rPr>
        <w:t xml:space="preserve">жөніндегі өлшемшарттың орындалмауы, жобаның мақсаты </w:t>
      </w:r>
      <w:r w:rsidR="00C72F7A" w:rsidRPr="009734A4">
        <w:rPr>
          <w:rStyle w:val="s0"/>
          <w:color w:val="auto"/>
          <w:sz w:val="28"/>
          <w:szCs w:val="28"/>
          <w:lang w:val="kk-KZ"/>
        </w:rPr>
        <w:t>Э</w:t>
      </w:r>
      <w:r w:rsidRPr="009734A4">
        <w:rPr>
          <w:rStyle w:val="s0"/>
          <w:color w:val="auto"/>
          <w:sz w:val="28"/>
          <w:szCs w:val="28"/>
          <w:lang w:val="kk-KZ"/>
        </w:rPr>
        <w:t xml:space="preserve">кономикалық қызмет түрлерінің жалпы жіктеуішінің </w:t>
      </w:r>
      <w:r w:rsidR="00C30418" w:rsidRPr="009734A4">
        <w:rPr>
          <w:rStyle w:val="s0"/>
          <w:color w:val="auto"/>
          <w:sz w:val="28"/>
          <w:szCs w:val="28"/>
          <w:lang w:val="kk-KZ"/>
        </w:rPr>
        <w:t xml:space="preserve">(бұдан әрі – ЭҚЖЖ) </w:t>
      </w:r>
      <w:r w:rsidR="0038167B" w:rsidRPr="009734A4">
        <w:rPr>
          <w:rStyle w:val="s0"/>
          <w:color w:val="auto"/>
          <w:sz w:val="28"/>
          <w:szCs w:val="28"/>
          <w:lang w:val="kk-KZ"/>
        </w:rPr>
        <w:t>мәлімделген</w:t>
      </w:r>
      <w:r w:rsidR="00C72F7A" w:rsidRPr="009734A4">
        <w:rPr>
          <w:rStyle w:val="s0"/>
          <w:color w:val="auto"/>
          <w:sz w:val="28"/>
          <w:szCs w:val="28"/>
          <w:lang w:val="kk-KZ"/>
        </w:rPr>
        <w:t xml:space="preserve"> </w:t>
      </w:r>
      <w:r w:rsidRPr="009734A4">
        <w:rPr>
          <w:rStyle w:val="s0"/>
          <w:color w:val="auto"/>
          <w:sz w:val="28"/>
          <w:szCs w:val="28"/>
          <w:lang w:val="kk-KZ"/>
        </w:rPr>
        <w:t>кодына сәйкес келмеуі және өзге де талаптар.</w:t>
      </w:r>
    </w:p>
    <w:p w14:paraId="58760DE8"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3. </w:t>
      </w:r>
      <w:r w:rsidRPr="009734A4">
        <w:rPr>
          <w:color w:val="auto"/>
          <w:sz w:val="28"/>
          <w:szCs w:val="28"/>
          <w:lang w:val="kk-KZ"/>
        </w:rPr>
        <w:t xml:space="preserve">Эмитенттердің облигациялары, оның ішінде қор биржасының және (немесе) АХҚО қор биржасының бағалы қағаздарының ресми тізіміне енгізілген «жасыл» облигациялар немесе исламдық бағалы қағаздар бойынша купондық сыйақы мөлшерлемесінің бір бөлігін субсидиялау осы </w:t>
      </w:r>
      <w:r w:rsidRPr="009734A4">
        <w:rPr>
          <w:color w:val="auto"/>
          <w:sz w:val="28"/>
          <w:szCs w:val="28"/>
          <w:shd w:val="clear" w:color="auto" w:fill="FFFFFF" w:themeFill="background1"/>
          <w:lang w:val="kk-KZ"/>
        </w:rPr>
        <w:t>Купондық сыйақы мөлшерлемесін субсидиялау қағидаларының шеңберінде</w:t>
      </w:r>
      <w:r w:rsidRPr="009734A4">
        <w:rPr>
          <w:color w:val="auto"/>
          <w:sz w:val="28"/>
          <w:szCs w:val="28"/>
          <w:lang w:val="kk-KZ"/>
        </w:rPr>
        <w:t xml:space="preserve"> жүзеге асырылады.</w:t>
      </w:r>
    </w:p>
    <w:p w14:paraId="440055B2"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4. Эмитенттердің облигациялары, оның ішінде «жасыл» облигациялар немесе исламдық бағалы қағаздар бойынша купондық сыйақы мөлшерлемесінің бір бөлігін субсидиялау облигациялар, исламдық бағалы қағаздар бойынша </w:t>
      </w:r>
      <w:r w:rsidRPr="009734A4">
        <w:rPr>
          <w:rStyle w:val="s0"/>
          <w:color w:val="auto"/>
          <w:sz w:val="28"/>
          <w:szCs w:val="28"/>
          <w:lang w:val="kk-KZ"/>
        </w:rPr>
        <w:lastRenderedPageBreak/>
        <w:t xml:space="preserve">сыйақы түрінде эмитенттер төлейтін шығыстардың бір бөлігін өтеу үшін пайдаланылады және мемлекеттің кәсіпкерлермен өзара іс-қимылының тиімді тетіктері арқылы жүзеге асырылады. </w:t>
      </w:r>
    </w:p>
    <w:p w14:paraId="5BE47464"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5. Қаржы агенттiгiнiң көрсетілетін қызметтерiн уәкiлеттi орган республикалық бюджет қаражаты есебiнен төлейдi.</w:t>
      </w:r>
    </w:p>
    <w:p w14:paraId="6651FB4A" w14:textId="1E363649"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6. Купондық сыйақы мөлшерлемесінің бір бөлігін субсидиялау үшін көзделген қаражатты кәсіпкерлік жөніндегі уәкілетті орган республикалық бюджет қаражаты есебінен қаржы агенттігіне олардың арасында жасалатын қаражатты аудару шарты негізінде </w:t>
      </w:r>
      <w:r w:rsidR="00B6066B" w:rsidRPr="009734A4">
        <w:rPr>
          <w:rStyle w:val="s0"/>
          <w:color w:val="auto"/>
          <w:sz w:val="28"/>
          <w:szCs w:val="28"/>
          <w:lang w:val="kk-KZ"/>
        </w:rPr>
        <w:t>қ</w:t>
      </w:r>
      <w:r w:rsidRPr="009734A4">
        <w:rPr>
          <w:rStyle w:val="s0"/>
          <w:color w:val="auto"/>
          <w:sz w:val="28"/>
          <w:szCs w:val="28"/>
          <w:lang w:val="kk-KZ"/>
        </w:rPr>
        <w:t>аржы агенттігінің арнайы шотына аударады.</w:t>
      </w:r>
    </w:p>
    <w:p w14:paraId="7222335A" w14:textId="6BE3FFE6" w:rsidR="001C3E78" w:rsidRPr="009734A4" w:rsidRDefault="00B6066B"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К</w:t>
      </w:r>
      <w:r w:rsidR="001C3E78" w:rsidRPr="009734A4">
        <w:rPr>
          <w:rStyle w:val="s0"/>
          <w:color w:val="auto"/>
          <w:sz w:val="28"/>
          <w:szCs w:val="28"/>
          <w:lang w:val="kk-KZ"/>
        </w:rPr>
        <w:t xml:space="preserve">упондық сыйақы мөлшерлемесінің бір бөлігін </w:t>
      </w:r>
      <w:r w:rsidR="00F160AD" w:rsidRPr="009734A4">
        <w:rPr>
          <w:rStyle w:val="s0"/>
          <w:color w:val="auto"/>
          <w:sz w:val="28"/>
          <w:szCs w:val="28"/>
          <w:lang w:val="kk-KZ"/>
        </w:rPr>
        <w:t>ж</w:t>
      </w:r>
      <w:r w:rsidRPr="009734A4">
        <w:rPr>
          <w:rStyle w:val="s0"/>
          <w:color w:val="auto"/>
          <w:sz w:val="28"/>
          <w:szCs w:val="28"/>
          <w:lang w:val="kk-KZ"/>
        </w:rPr>
        <w:t xml:space="preserve">ергілікті бюджет қаражаты есебінен </w:t>
      </w:r>
      <w:r w:rsidR="001C3E78" w:rsidRPr="009734A4">
        <w:rPr>
          <w:rStyle w:val="s0"/>
          <w:color w:val="auto"/>
          <w:sz w:val="28"/>
          <w:szCs w:val="28"/>
          <w:lang w:val="kk-KZ"/>
        </w:rPr>
        <w:t xml:space="preserve">субсидиялау үшін көзделген қаражатты өңірлік үйлестіруші </w:t>
      </w:r>
      <w:r w:rsidR="001C3E78" w:rsidRPr="009734A4">
        <w:rPr>
          <w:color w:val="auto"/>
          <w:sz w:val="28"/>
          <w:szCs w:val="28"/>
          <w:lang w:val="kk-KZ"/>
        </w:rPr>
        <w:t xml:space="preserve">«Жеке кәсіпкерлікті мемлекеттік қолдаудың жекелеген шаралары </w:t>
      </w:r>
      <w:r w:rsidR="00E90D0F" w:rsidRPr="009734A4">
        <w:rPr>
          <w:color w:val="auto"/>
          <w:sz w:val="28"/>
          <w:szCs w:val="28"/>
          <w:lang w:val="kk-KZ"/>
        </w:rPr>
        <w:t xml:space="preserve">жөніндегі </w:t>
      </w:r>
      <w:r w:rsidR="001C3E78" w:rsidRPr="009734A4">
        <w:rPr>
          <w:color w:val="auto"/>
          <w:sz w:val="28"/>
          <w:szCs w:val="28"/>
          <w:lang w:val="kk-KZ"/>
        </w:rPr>
        <w:t>шарттардың үлгілік нысандарын бекіту туралы» Қазақстан Республикасы Ұлттық экономика министрінің 2020 жылғы 29 қаңтардағы № 5 бұйрығымен бекітілген (Нормативтік құқықтық актілер</w:t>
      </w:r>
      <w:r w:rsidRPr="009734A4">
        <w:rPr>
          <w:color w:val="auto"/>
          <w:sz w:val="28"/>
          <w:szCs w:val="28"/>
          <w:lang w:val="kk-KZ"/>
        </w:rPr>
        <w:t>д</w:t>
      </w:r>
      <w:r w:rsidR="001C3E78" w:rsidRPr="009734A4">
        <w:rPr>
          <w:color w:val="auto"/>
          <w:sz w:val="28"/>
          <w:szCs w:val="28"/>
          <w:lang w:val="kk-KZ"/>
        </w:rPr>
        <w:t xml:space="preserve">і мемлекеттік тіркеу тізілімінде № 19959 болып тіркелген) </w:t>
      </w:r>
      <w:r w:rsidR="001C3E78" w:rsidRPr="009734A4">
        <w:rPr>
          <w:rStyle w:val="s0"/>
          <w:color w:val="auto"/>
          <w:sz w:val="28"/>
          <w:szCs w:val="28"/>
          <w:lang w:val="kk-KZ"/>
        </w:rPr>
        <w:t xml:space="preserve">субсидиялау және кепілдік беру туралы шарттың үлгілік нысанына сәйкес кәсіпкерлік субъектілері шығарған облигациялар бойынша </w:t>
      </w:r>
      <w:r w:rsidR="005A070A" w:rsidRPr="009734A4">
        <w:rPr>
          <w:rStyle w:val="s0"/>
          <w:color w:val="auto"/>
          <w:sz w:val="28"/>
          <w:szCs w:val="28"/>
          <w:lang w:val="kk-KZ"/>
        </w:rPr>
        <w:t xml:space="preserve">жасалатын </w:t>
      </w:r>
      <w:r w:rsidR="001C3E78" w:rsidRPr="009734A4">
        <w:rPr>
          <w:rStyle w:val="s0"/>
          <w:color w:val="auto"/>
          <w:sz w:val="28"/>
          <w:szCs w:val="28"/>
          <w:lang w:val="kk-KZ"/>
        </w:rPr>
        <w:t xml:space="preserve">купондық сыйақы мөлшерлемесін субсидиялау шарты негізінде қаржы агенттігіне аударады. </w:t>
      </w:r>
    </w:p>
    <w:p w14:paraId="2518EBFF" w14:textId="24DD12BE" w:rsidR="001C3E78" w:rsidRPr="009734A4" w:rsidRDefault="00414BCA"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Мыналарға</w:t>
      </w:r>
      <w:r w:rsidR="001C3E78" w:rsidRPr="009734A4">
        <w:rPr>
          <w:rStyle w:val="s0"/>
          <w:color w:val="auto"/>
          <w:sz w:val="28"/>
          <w:szCs w:val="28"/>
          <w:lang w:val="kk-KZ"/>
        </w:rPr>
        <w:t>:</w:t>
      </w:r>
    </w:p>
    <w:p w14:paraId="4822697B"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өңдеу өнеркәсібіне бюджет қаражатының 50 % дейін;</w:t>
      </w:r>
    </w:p>
    <w:p w14:paraId="6B357756"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қызмет көрсету бойынша қызметке, оның ішінде сауда қызметі саласында бюджет қаражатының 30 % дейін;</w:t>
      </w:r>
    </w:p>
    <w:p w14:paraId="7D300E68" w14:textId="5024C3FC" w:rsidR="001C3E78" w:rsidRPr="009734A4" w:rsidRDefault="001D6633"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микро</w:t>
      </w:r>
      <w:r w:rsidR="001C3E78" w:rsidRPr="009734A4">
        <w:rPr>
          <w:rStyle w:val="s0"/>
          <w:color w:val="auto"/>
          <w:sz w:val="28"/>
          <w:szCs w:val="28"/>
          <w:lang w:val="kk-KZ"/>
        </w:rPr>
        <w:t>кәсіпкерлік субъектілерінің қызметіне  бюджет қаражатының 20 %</w:t>
      </w:r>
      <w:r w:rsidR="00C147EB" w:rsidRPr="009734A4">
        <w:rPr>
          <w:rStyle w:val="s0"/>
          <w:color w:val="auto"/>
          <w:sz w:val="28"/>
          <w:szCs w:val="28"/>
          <w:lang w:val="kk-KZ"/>
        </w:rPr>
        <w:t xml:space="preserve"> дейін</w:t>
      </w:r>
      <w:r w:rsidR="00414BCA" w:rsidRPr="009734A4">
        <w:rPr>
          <w:rStyle w:val="s0"/>
          <w:color w:val="auto"/>
          <w:sz w:val="28"/>
          <w:szCs w:val="28"/>
          <w:lang w:val="kk-KZ"/>
        </w:rPr>
        <w:t xml:space="preserve"> </w:t>
      </w:r>
      <w:r w:rsidRPr="009734A4">
        <w:rPr>
          <w:rStyle w:val="s0"/>
          <w:color w:val="auto"/>
          <w:sz w:val="28"/>
          <w:szCs w:val="28"/>
          <w:lang w:val="kk-KZ"/>
        </w:rPr>
        <w:t>т</w:t>
      </w:r>
      <w:r w:rsidR="00414BCA" w:rsidRPr="009734A4">
        <w:rPr>
          <w:rStyle w:val="s0"/>
          <w:color w:val="auto"/>
          <w:sz w:val="28"/>
          <w:szCs w:val="28"/>
          <w:lang w:val="kk-KZ"/>
        </w:rPr>
        <w:t>иісті қаржы жылында бекітілген жаңа жобалар шеңберінде купондық сыйақы мөлшерлемесін субсидиялау үшін бюджетті бөлу жүргізіледі</w:t>
      </w:r>
      <w:r w:rsidR="001C3E78" w:rsidRPr="009734A4">
        <w:rPr>
          <w:rStyle w:val="s0"/>
          <w:color w:val="auto"/>
          <w:sz w:val="28"/>
          <w:szCs w:val="28"/>
          <w:lang w:val="kk-KZ"/>
        </w:rPr>
        <w:t>.</w:t>
      </w:r>
    </w:p>
    <w:p w14:paraId="7380AC7C" w14:textId="0CD23B9F" w:rsidR="00FE205F" w:rsidRPr="009734A4" w:rsidRDefault="00FE205F" w:rsidP="00FE205F">
      <w:pPr>
        <w:widowControl w:val="0"/>
        <w:ind w:firstLine="709"/>
        <w:jc w:val="both"/>
        <w:rPr>
          <w:sz w:val="28"/>
          <w:szCs w:val="28"/>
          <w:lang w:val="kk-KZ"/>
        </w:rPr>
      </w:pPr>
      <w:r w:rsidRPr="009734A4">
        <w:rPr>
          <w:sz w:val="28"/>
          <w:szCs w:val="28"/>
          <w:lang w:val="kk-KZ"/>
        </w:rPr>
        <w:t>Бұл ретте қаржы агенттігі өңдеу өнеркәсібіндегі және/немесе көрсетілетін қызметтерді ұсынуға</w:t>
      </w:r>
      <w:r w:rsidR="003205F2" w:rsidRPr="009734A4">
        <w:rPr>
          <w:sz w:val="28"/>
          <w:szCs w:val="28"/>
          <w:lang w:val="kk-KZ"/>
        </w:rPr>
        <w:t>,</w:t>
      </w:r>
      <w:r w:rsidRPr="009734A4">
        <w:rPr>
          <w:sz w:val="28"/>
          <w:szCs w:val="28"/>
          <w:lang w:val="kk-KZ"/>
        </w:rPr>
        <w:t xml:space="preserve"> </w:t>
      </w:r>
      <w:r w:rsidR="003205F2" w:rsidRPr="009734A4">
        <w:rPr>
          <w:sz w:val="28"/>
          <w:szCs w:val="28"/>
          <w:lang w:val="kk-KZ"/>
        </w:rPr>
        <w:t xml:space="preserve">оның ішінде </w:t>
      </w:r>
      <w:r w:rsidRPr="009734A4">
        <w:rPr>
          <w:sz w:val="28"/>
          <w:szCs w:val="28"/>
          <w:lang w:val="kk-KZ"/>
        </w:rPr>
        <w:t xml:space="preserve">сауда қызметі саласындағы жобаларды қолдау шеңберінде және/немесе микрокәсіпкерлік субъектілерінің субсидиялау қажеттілігіне қарай </w:t>
      </w:r>
      <w:r w:rsidR="003205F2" w:rsidRPr="009734A4">
        <w:rPr>
          <w:sz w:val="28"/>
          <w:szCs w:val="28"/>
          <w:lang w:val="kk-KZ"/>
        </w:rPr>
        <w:t xml:space="preserve">олардың арасында </w:t>
      </w:r>
      <w:r w:rsidRPr="009734A4">
        <w:rPr>
          <w:sz w:val="28"/>
          <w:szCs w:val="28"/>
          <w:lang w:val="kk-KZ"/>
        </w:rPr>
        <w:t>қаражаттың көрсетілген пропорционалдығын өзгертуге және қайта бөлуге жол беріледі.</w:t>
      </w:r>
    </w:p>
    <w:p w14:paraId="694AF9B9"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7. Купондық сыйақы мөлшерлемесінің бір бөлігін субсидиялау нысанында қолдау шараларын қаржыландыру республикалық және (немесе) жергілікті бюджеттердің қаражаты есебінен жүзеге асырылады.</w:t>
      </w:r>
    </w:p>
    <w:p w14:paraId="7C5B2231" w14:textId="7845F4A9"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Субсидиялауға бөлінген және субсидиялау шартының қолданылу кезеңі ішінде кәсіпкерлік субъектілері шығарған облигациялар бойынша купондық сыйақы мөлшерлемелері пайдаланылмаған республикалық бюджеттен және (немесе) Қазақстан Республикасының Ұлттық қорынан қаражатты субсидиялауға және жобаларға кепілдік беруге пайдалануға жол беріледі. </w:t>
      </w:r>
    </w:p>
    <w:p w14:paraId="4F3BB8E5"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p>
    <w:p w14:paraId="41311636"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p>
    <w:p w14:paraId="132DFA79" w14:textId="77777777" w:rsidR="001C3E78" w:rsidRPr="009734A4" w:rsidRDefault="001C3E78" w:rsidP="00FE205F">
      <w:pPr>
        <w:pStyle w:val="pc"/>
        <w:widowControl w:val="0"/>
        <w:shd w:val="clear" w:color="auto" w:fill="FFFFFF" w:themeFill="background1"/>
        <w:spacing w:after="240"/>
        <w:contextualSpacing/>
        <w:rPr>
          <w:color w:val="auto"/>
          <w:sz w:val="28"/>
          <w:szCs w:val="28"/>
          <w:lang w:val="kk-KZ"/>
        </w:rPr>
      </w:pPr>
      <w:r w:rsidRPr="009734A4">
        <w:rPr>
          <w:rStyle w:val="s1"/>
          <w:color w:val="auto"/>
          <w:sz w:val="28"/>
          <w:szCs w:val="28"/>
          <w:lang w:val="kk-KZ"/>
        </w:rPr>
        <w:t>2-тарау. Кәсіпкерлік субъектілері шығарған облигациялар бойынша купондық сыйақы мөлшерлемесін субсидиялау тәртібі</w:t>
      </w:r>
    </w:p>
    <w:p w14:paraId="65EEBA2A"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1268BEAB"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rStyle w:val="s1"/>
          <w:color w:val="auto"/>
          <w:sz w:val="28"/>
          <w:szCs w:val="28"/>
          <w:lang w:val="kk-KZ"/>
        </w:rPr>
        <w:t>1-параграф. Эмитенттерге қойылатын шарттар мен талаптар</w:t>
      </w:r>
    </w:p>
    <w:p w14:paraId="57675EB1"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33A88B76"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8. Осы Купондық сыйақы мөлшерлемесін субсидиялау қағидаларына </w:t>
      </w:r>
      <w:r w:rsidRPr="009734A4">
        <w:rPr>
          <w:rStyle w:val="s0"/>
          <w:color w:val="auto"/>
          <w:sz w:val="28"/>
          <w:szCs w:val="28"/>
          <w:lang w:val="kk-KZ"/>
        </w:rPr>
        <w:br/>
      </w:r>
      <w:hyperlink w:anchor="sub1" w:history="1">
        <w:r w:rsidRPr="009734A4">
          <w:rPr>
            <w:rStyle w:val="a4"/>
            <w:color w:val="auto"/>
            <w:sz w:val="28"/>
            <w:szCs w:val="28"/>
            <w:u w:val="none"/>
            <w:lang w:val="kk-KZ"/>
          </w:rPr>
          <w:t>1-қосымшаға</w:t>
        </w:r>
      </w:hyperlink>
      <w:r w:rsidRPr="009734A4">
        <w:rPr>
          <w:rStyle w:val="s0"/>
          <w:color w:val="auto"/>
          <w:sz w:val="28"/>
          <w:szCs w:val="28"/>
          <w:lang w:val="kk-KZ"/>
        </w:rPr>
        <w:t xml:space="preserve"> сәйкес тізбе бойынша</w:t>
      </w:r>
      <w:r w:rsidR="00C2361B" w:rsidRPr="009734A4">
        <w:rPr>
          <w:rStyle w:val="s0"/>
          <w:color w:val="auto"/>
          <w:sz w:val="28"/>
          <w:szCs w:val="28"/>
          <w:lang w:val="kk-KZ"/>
        </w:rPr>
        <w:t xml:space="preserve"> экономикалық қызметтің басым түрлерінде</w:t>
      </w:r>
      <w:r w:rsidRPr="009734A4">
        <w:rPr>
          <w:rStyle w:val="s0"/>
          <w:color w:val="auto"/>
          <w:sz w:val="28"/>
          <w:szCs w:val="28"/>
          <w:lang w:val="kk-KZ"/>
        </w:rPr>
        <w:t xml:space="preserve"> жобаларды іске асыру үшін облигацияларды немесе исламдық бағалы қағаздарды шығаруды және орналастыруды жүзеге асыратын эмитенттер осы Купондық сыйақы мөлшерлемесін субсидиялау қағидалары шеңберінде қатысушы болады.</w:t>
      </w:r>
    </w:p>
    <w:p w14:paraId="63FAFB91"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9. «Жасыл» жобаларды іске асыруды қаржыландыру үшін Қазақстан Республикасының заңнамасына және (немесе) АХҚО актілеріне сәйкес «жасыл» облигацияларды шығаруды және орналастыруды жүзеге асыратын эмитенттер де осы Купондық сыйақы мөлшерлемесін субсидиялау қағидалары шеңберінде қатысушылар болады.</w:t>
      </w:r>
    </w:p>
    <w:p w14:paraId="2E91D161"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10. Мыналар:</w:t>
      </w:r>
    </w:p>
    <w:p w14:paraId="2B1A38B4"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 моторлы көлік құралдарын және Қазақстан Республикасының заңнамасына сәйкес дәрілік зат ретінде тіркелген, құрамында спирті бар медициналық мақсаттағы өнімдерді (бальзамдардан басқа) шығаруды көздейтін жобаларды қоспағанда, акцизделетін тауарларды/өнімдерді шығаруды жүзеге асыратын эмитенттер;</w:t>
      </w:r>
    </w:p>
    <w:p w14:paraId="27FE094A"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 ірі салық төлеушілер тізбесіне енгізілген металлургия өнеркәсібіндегі жобаларды іске асыратын эмитенттер;</w:t>
      </w:r>
    </w:p>
    <w:p w14:paraId="57B722B0"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 қиыршық тасты және құмды карьерлерді игеру жобаларын қоспағанда, тау-кен өндіру өнеркәсібіндегі және карьерлерді игерудегі жобаларды іске асыруды жоспарлайтын эмитенттер;</w:t>
      </w:r>
    </w:p>
    <w:p w14:paraId="27BAACBB"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 құрылтайшылары (оның ішінде қатысушылары, акционерлері) мемлекеттік кәсіпорындар/мекемелер, ұлттық басқарушы холдингтер, ұлттық компаниялар мен акцияларының (жарғылық капиталға қатысу үлестерінің) елу және одан көп пайызы тікелей немесе жанама түрде мемлекетке, ұлттық басқарушы холдингке, ұлттық холдингке, қаржы агенттігінің уәкілетті органы өтінімді қарау кезінде ұлттық компанияға (әлеуметтік-кәсіпкерлік корпорацияны, сондай-ақ мемлекеттік-жекешелік әріптестік туралы шарт шеңберінде құрылған кәсіпкерлерді қоспағанда) тиесілі ұйымдар болып табылатын эмитенттер, олармен үлестес тұлғалар, сондай-ақ меншік нысаны жеке мекеме ретінде ресімделген кәсіпкерлер;</w:t>
      </w:r>
    </w:p>
    <w:p w14:paraId="3F813FE6" w14:textId="6A41C9AC"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5) Кодекстің 24-бабының 4-тармағында көрсетілген қызмет түрлері бойынша іске асырылатын эмитенттердің жобалары (осы тармақшаның күші 2020 жылғы 20 сәуірден бастап туындаған қатынастарға қолданылады);</w:t>
      </w:r>
    </w:p>
    <w:p w14:paraId="5C7D3CB6"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 xml:space="preserve">6) </w:t>
      </w:r>
      <w:r w:rsidRPr="009734A4">
        <w:rPr>
          <w:color w:val="auto"/>
          <w:sz w:val="28"/>
          <w:szCs w:val="28"/>
          <w:shd w:val="clear" w:color="auto" w:fill="FFFFFF" w:themeFill="background1"/>
          <w:lang w:val="kk-KZ"/>
        </w:rPr>
        <w:t xml:space="preserve">меншік нысаны </w:t>
      </w:r>
      <w:r w:rsidR="00C147EB" w:rsidRPr="009734A4">
        <w:rPr>
          <w:color w:val="auto"/>
          <w:sz w:val="28"/>
          <w:szCs w:val="28"/>
          <w:shd w:val="clear" w:color="auto" w:fill="FFFFFF" w:themeFill="background1"/>
          <w:lang w:val="kk-KZ"/>
        </w:rPr>
        <w:t xml:space="preserve">Қазақстан Республикасының заңнамасына сәйкес </w:t>
      </w:r>
      <w:r w:rsidRPr="009734A4">
        <w:rPr>
          <w:color w:val="auto"/>
          <w:sz w:val="28"/>
          <w:szCs w:val="28"/>
          <w:shd w:val="clear" w:color="auto" w:fill="FFFFFF" w:themeFill="background1"/>
          <w:lang w:val="kk-KZ"/>
        </w:rPr>
        <w:t>жеке мекеме ретінде ресімделген эмитенттер;</w:t>
      </w:r>
    </w:p>
    <w:p w14:paraId="4B8EEA02"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 xml:space="preserve">7) активті кредит/микрокредит есебінен сатып алынған тұлғаға сатуды/сыйға тартуды/сенімгерлік басқаруға/жалға/өтеусіз пайдалануды жүзеге асырған және/немесе жүзеге асыруды жоспарлаған, оның ішінде кәсіпкердің </w:t>
      </w:r>
      <w:r w:rsidRPr="009734A4">
        <w:rPr>
          <w:color w:val="auto"/>
          <w:sz w:val="28"/>
          <w:szCs w:val="28"/>
          <w:lang w:val="kk-KZ"/>
        </w:rPr>
        <w:lastRenderedPageBreak/>
        <w:t>кәсіпорнын болашақта осы тұлғаға қосылу немесе осы тұлғамен бірігу нысанында қайта ұйымдастыруды жасайтын және/немесе жоспарлайтын эмитенттер. Мониторинг барысында осы тармақшада көрсетілген жағдайлар анықталған кезде субсидиялау тоқтатылады және бұрын төленген субсидиялар қайтарылуға жатады;</w:t>
      </w:r>
    </w:p>
    <w:p w14:paraId="44B42B0A"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 xml:space="preserve">8) </w:t>
      </w:r>
      <w:r w:rsidRPr="009734A4">
        <w:rPr>
          <w:color w:val="auto"/>
          <w:sz w:val="28"/>
          <w:szCs w:val="28"/>
          <w:shd w:val="clear" w:color="auto" w:fill="FFFFFF" w:themeFill="background1"/>
          <w:lang w:val="kk-KZ"/>
        </w:rPr>
        <w:t xml:space="preserve">субсидиялауға өтінім беру сәтінде жеке кәсіпкерлік субъектісі ретінде қызметін тоқтатқан немесе тоқтата тұрған эмитенттер </w:t>
      </w:r>
      <w:r w:rsidRPr="009734A4">
        <w:rPr>
          <w:color w:val="auto"/>
          <w:sz w:val="28"/>
          <w:szCs w:val="28"/>
          <w:lang w:val="kk-KZ"/>
        </w:rPr>
        <w:t>осы Купондық сыйақы мөлшерлемесін субсидиялау қағидалары шеңберінде қатысушы болып табылмайды.</w:t>
      </w:r>
    </w:p>
    <w:p w14:paraId="4EE3F014"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11. Мыналар:</w:t>
      </w:r>
    </w:p>
    <w:p w14:paraId="197E1A1E"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 xml:space="preserve">1) </w:t>
      </w:r>
      <w:r w:rsidR="00237D7F" w:rsidRPr="009734A4">
        <w:rPr>
          <w:color w:val="auto"/>
          <w:sz w:val="28"/>
          <w:szCs w:val="28"/>
          <w:lang w:val="kk-KZ"/>
        </w:rPr>
        <w:t xml:space="preserve">эмитенті </w:t>
      </w:r>
      <w:r w:rsidRPr="009734A4">
        <w:rPr>
          <w:color w:val="auto"/>
          <w:sz w:val="28"/>
          <w:szCs w:val="28"/>
          <w:lang w:val="kk-KZ"/>
        </w:rPr>
        <w:t>мемлекеттік даму институттары  болып табылатын;</w:t>
      </w:r>
    </w:p>
    <w:p w14:paraId="15BCA520"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2) сыйақы мөлшерлемесі осы Купондық сыйақы мөлшерлемесін субсидиялау қағидаларын іске асыру шеңберінде арзандатылған кредиттерді қоспағанда, олар бойынша сыйақы мөлшерлемесі бюджет қаражаты есебінен арзандатылған;</w:t>
      </w:r>
    </w:p>
    <w:p w14:paraId="01178742"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3) ұйымдардың, сондай-ақ кәсіпорындардың үлестерін, акцияларын мүліктік кешен ретінде сатып алуға бағытталған;</w:t>
      </w:r>
    </w:p>
    <w:p w14:paraId="7EAC9F27"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4) овердрафт түрінде;</w:t>
      </w:r>
    </w:p>
    <w:p w14:paraId="3F629381"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5) қайтарымды, қайталама немесе сублизинг бойынша;</w:t>
      </w:r>
    </w:p>
    <w:p w14:paraId="43C1964D"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 xml:space="preserve">6) ломбардтардың, микроқаржы, факторингтік ұйымдардың және лизингтік компаниялардың қызметін </w:t>
      </w:r>
      <w:r w:rsidR="00237D7F" w:rsidRPr="009734A4">
        <w:rPr>
          <w:color w:val="auto"/>
          <w:sz w:val="28"/>
          <w:szCs w:val="28"/>
          <w:lang w:val="kk-KZ"/>
        </w:rPr>
        <w:t>іске асыру үшін шығарылған</w:t>
      </w:r>
      <w:r w:rsidRPr="009734A4">
        <w:rPr>
          <w:color w:val="auto"/>
          <w:sz w:val="28"/>
          <w:szCs w:val="28"/>
          <w:lang w:val="kk-KZ"/>
        </w:rPr>
        <w:t>;</w:t>
      </w:r>
    </w:p>
    <w:p w14:paraId="74AFEB06" w14:textId="776FC42E"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 xml:space="preserve">7) үлестес/байланысты тұлғалардан негізгі құралдарды, жылжымайтын мүлік объектілері түріндегі тауарларды, активтерді, жұмыстар мен көрсетілетін қызметтерді сатып </w:t>
      </w:r>
      <w:r w:rsidR="0072107E" w:rsidRPr="009734A4">
        <w:rPr>
          <w:color w:val="auto"/>
          <w:sz w:val="28"/>
          <w:szCs w:val="28"/>
          <w:lang w:val="kk-KZ"/>
        </w:rPr>
        <w:t>алу үшін</w:t>
      </w:r>
      <w:r w:rsidRPr="009734A4">
        <w:rPr>
          <w:color w:val="auto"/>
          <w:sz w:val="28"/>
          <w:szCs w:val="28"/>
          <w:lang w:val="kk-KZ"/>
        </w:rPr>
        <w:t xml:space="preserve"> </w:t>
      </w:r>
      <w:r w:rsidR="00237D7F" w:rsidRPr="009734A4">
        <w:rPr>
          <w:color w:val="auto"/>
          <w:sz w:val="28"/>
          <w:szCs w:val="28"/>
          <w:lang w:val="kk-KZ"/>
        </w:rPr>
        <w:t>шығарылған</w:t>
      </w:r>
      <w:r w:rsidR="00D11905" w:rsidRPr="009734A4">
        <w:rPr>
          <w:color w:val="auto"/>
          <w:sz w:val="28"/>
          <w:szCs w:val="28"/>
          <w:lang w:val="kk-KZ"/>
        </w:rPr>
        <w:t>, мыналарды</w:t>
      </w:r>
      <w:r w:rsidRPr="009734A4">
        <w:rPr>
          <w:color w:val="auto"/>
          <w:sz w:val="28"/>
          <w:szCs w:val="28"/>
          <w:lang w:val="kk-KZ"/>
        </w:rPr>
        <w:t>:</w:t>
      </w:r>
    </w:p>
    <w:p w14:paraId="1BD84A54" w14:textId="1B9055A5"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үлестес/байланысты тұлғаның құрылыс жөніндегі қызметті жүзеге асыруына растайтын құжат болған жағдайда, жаңа және (немесе) бар объектілерді (ғимараттарды, құрылыстарды және олардың кешендерін, коммуникацияларды) салу</w:t>
      </w:r>
      <w:r w:rsidR="00D11905" w:rsidRPr="009734A4">
        <w:rPr>
          <w:color w:val="auto"/>
          <w:sz w:val="28"/>
          <w:szCs w:val="28"/>
          <w:lang w:val="kk-KZ"/>
        </w:rPr>
        <w:t>ды</w:t>
      </w:r>
      <w:r w:rsidRPr="009734A4">
        <w:rPr>
          <w:color w:val="auto"/>
          <w:sz w:val="28"/>
          <w:szCs w:val="28"/>
          <w:lang w:val="kk-KZ"/>
        </w:rPr>
        <w:t xml:space="preserve"> (оның ішінде кеңейту, жаңғырту, техникалық жаңарту, реконструкциялау, реставрациялау, күрделі жөндеу);</w:t>
      </w:r>
    </w:p>
    <w:p w14:paraId="53A849D0" w14:textId="4C8C9772"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Қазақстан Республикасының аумағында ресми дистрибьюторлар болып табылатын үлестес/байланысты тұлғалардан тауарларды, жұмыстарды және көрсетілетін қызметтерді сатып алу</w:t>
      </w:r>
      <w:r w:rsidR="00D11905" w:rsidRPr="009734A4">
        <w:rPr>
          <w:color w:val="auto"/>
          <w:sz w:val="28"/>
          <w:szCs w:val="28"/>
          <w:lang w:val="kk-KZ"/>
        </w:rPr>
        <w:t>ды</w:t>
      </w:r>
      <w:r w:rsidRPr="009734A4">
        <w:rPr>
          <w:color w:val="auto"/>
          <w:sz w:val="28"/>
          <w:szCs w:val="28"/>
          <w:lang w:val="kk-KZ"/>
        </w:rPr>
        <w:t>;</w:t>
      </w:r>
    </w:p>
    <w:p w14:paraId="7A248D78" w14:textId="62F1FE6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 xml:space="preserve">егер мұндай тауарды, шикізатты және/немесе материалдарды </w:t>
      </w:r>
      <w:r w:rsidR="00D11905" w:rsidRPr="009734A4">
        <w:rPr>
          <w:color w:val="auto"/>
          <w:sz w:val="28"/>
          <w:szCs w:val="28"/>
          <w:lang w:val="kk-KZ"/>
        </w:rPr>
        <w:t>үлестес</w:t>
      </w:r>
      <w:r w:rsidRPr="009734A4">
        <w:rPr>
          <w:color w:val="auto"/>
          <w:sz w:val="28"/>
          <w:szCs w:val="28"/>
          <w:lang w:val="kk-KZ"/>
        </w:rPr>
        <w:t xml:space="preserve">/байланысты тұлға </w:t>
      </w:r>
      <w:r w:rsidR="00D11905" w:rsidRPr="009734A4">
        <w:rPr>
          <w:color w:val="auto"/>
          <w:sz w:val="28"/>
          <w:szCs w:val="28"/>
          <w:lang w:val="kk-KZ"/>
        </w:rPr>
        <w:t xml:space="preserve">өндірген </w:t>
      </w:r>
      <w:r w:rsidRPr="009734A4">
        <w:rPr>
          <w:color w:val="auto"/>
          <w:sz w:val="28"/>
          <w:szCs w:val="28"/>
          <w:lang w:val="kk-KZ"/>
        </w:rPr>
        <w:t xml:space="preserve">жағдайда, </w:t>
      </w:r>
      <w:r w:rsidR="00D11905" w:rsidRPr="009734A4">
        <w:rPr>
          <w:color w:val="auto"/>
          <w:sz w:val="28"/>
          <w:szCs w:val="28"/>
          <w:lang w:val="kk-KZ"/>
        </w:rPr>
        <w:t>үлестес</w:t>
      </w:r>
      <w:r w:rsidRPr="009734A4">
        <w:rPr>
          <w:color w:val="auto"/>
          <w:sz w:val="28"/>
          <w:szCs w:val="28"/>
          <w:lang w:val="kk-KZ"/>
        </w:rPr>
        <w:t>/байланысты тұлғалардан тауарларды, шикізатты және/немесе материалдарды сатып алу</w:t>
      </w:r>
      <w:r w:rsidR="00D11905" w:rsidRPr="009734A4">
        <w:rPr>
          <w:color w:val="auto"/>
          <w:sz w:val="28"/>
          <w:szCs w:val="28"/>
          <w:lang w:val="kk-KZ"/>
        </w:rPr>
        <w:t>ды қоспағанда</w:t>
      </w:r>
      <w:r w:rsidRPr="009734A4">
        <w:rPr>
          <w:color w:val="auto"/>
          <w:sz w:val="28"/>
          <w:szCs w:val="28"/>
          <w:lang w:val="kk-KZ"/>
        </w:rPr>
        <w:t>;</w:t>
      </w:r>
    </w:p>
    <w:p w14:paraId="5CD7EB53" w14:textId="78B9A0A3" w:rsidR="00FE205F" w:rsidRPr="009734A4" w:rsidRDefault="00FE205F"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 xml:space="preserve">8) </w:t>
      </w:r>
      <w:r w:rsidRPr="009734A4">
        <w:rPr>
          <w:rStyle w:val="s0"/>
          <w:color w:val="auto"/>
          <w:sz w:val="28"/>
          <w:szCs w:val="28"/>
          <w:lang w:val="kk-KZ"/>
        </w:rPr>
        <w:t xml:space="preserve">жеңіл автомобильдерді (шанағы немесе кабинадан оқшауланған жүк платформасы бар жүктерді тасымалдауға арналған автомобильдерді қоспағанда) сатып алу </w:t>
      </w:r>
      <w:r w:rsidRPr="009734A4">
        <w:rPr>
          <w:color w:val="auto"/>
          <w:sz w:val="28"/>
          <w:szCs w:val="28"/>
          <w:lang w:val="kk-KZ"/>
        </w:rPr>
        <w:t>үшін шығарылған</w:t>
      </w:r>
      <w:r w:rsidRPr="009734A4">
        <w:rPr>
          <w:rStyle w:val="s0"/>
          <w:color w:val="auto"/>
          <w:sz w:val="28"/>
          <w:szCs w:val="28"/>
          <w:lang w:val="kk-KZ"/>
        </w:rPr>
        <w:t xml:space="preserve">, оның ішінде «Такси қызметі» ЭҚЖЖ 49.32 коды бойынша қызметке («жасыл» жобаларды, сондай-ақ құны 1 (бір) бірлік үшін 10 (он) миллион теңгеден аспайтын отандық өндірушілердің жеңіл автомобильдерін сатып алуға бағытталған жобаларды қоспағанда), «Жеңіл автомобильдер мен жеңіл автокөлік құралдарын жалдау және лизингтеу» 77.11 ЭҚЖЖ коды бойынша жеңіл автомобильдерді жалға алуға және лизингке беруге </w:t>
      </w:r>
      <w:r w:rsidRPr="009734A4">
        <w:rPr>
          <w:rStyle w:val="s0"/>
          <w:color w:val="auto"/>
          <w:sz w:val="28"/>
          <w:szCs w:val="28"/>
          <w:lang w:val="kk-KZ"/>
        </w:rPr>
        <w:lastRenderedPageBreak/>
        <w:t>(1 (бір) бірлік үшін құны 10 (он) миллион теңгеден аспайтын отандық өндірушілердің жеңіл автомобильдерін жалға және лизингке беруді қоспағанда) бағытталған;</w:t>
      </w:r>
    </w:p>
    <w:p w14:paraId="25D33857" w14:textId="524D06AC"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9) жылжымайтын мүлікпен операцияларды жү</w:t>
      </w:r>
      <w:r w:rsidR="00773946" w:rsidRPr="009734A4">
        <w:rPr>
          <w:color w:val="auto"/>
          <w:sz w:val="28"/>
          <w:szCs w:val="28"/>
          <w:lang w:val="kk-KZ"/>
        </w:rPr>
        <w:t>ргізу</w:t>
      </w:r>
      <w:r w:rsidR="00B8539C" w:rsidRPr="009734A4">
        <w:rPr>
          <w:color w:val="auto"/>
          <w:sz w:val="28"/>
          <w:szCs w:val="28"/>
          <w:lang w:val="kk-KZ"/>
        </w:rPr>
        <w:t xml:space="preserve"> үшін шығарылған</w:t>
      </w:r>
      <w:r w:rsidRPr="009734A4">
        <w:rPr>
          <w:color w:val="auto"/>
          <w:sz w:val="28"/>
          <w:szCs w:val="28"/>
          <w:lang w:val="kk-KZ"/>
        </w:rPr>
        <w:t xml:space="preserve"> (</w:t>
      </w:r>
      <w:r w:rsidR="00773946" w:rsidRPr="009734A4">
        <w:rPr>
          <w:color w:val="auto"/>
          <w:sz w:val="28"/>
          <w:szCs w:val="28"/>
          <w:lang w:val="kk-KZ"/>
        </w:rPr>
        <w:t>апартаменттерді</w:t>
      </w:r>
      <w:r w:rsidRPr="009734A4">
        <w:rPr>
          <w:color w:val="auto"/>
          <w:sz w:val="28"/>
          <w:szCs w:val="28"/>
          <w:lang w:val="kk-KZ"/>
        </w:rPr>
        <w:t xml:space="preserve">, пәтерлерді, тұрғын үйлерді, </w:t>
      </w:r>
      <w:r w:rsidR="00773946" w:rsidRPr="009734A4">
        <w:rPr>
          <w:color w:val="auto"/>
          <w:sz w:val="28"/>
          <w:szCs w:val="28"/>
          <w:lang w:val="kk-KZ"/>
        </w:rPr>
        <w:t xml:space="preserve">жеке тұрғын үй құрылысы бойынша </w:t>
      </w:r>
      <w:r w:rsidRPr="009734A4">
        <w:rPr>
          <w:color w:val="auto"/>
          <w:sz w:val="28"/>
          <w:szCs w:val="28"/>
          <w:lang w:val="kk-KZ"/>
        </w:rPr>
        <w:t>жер учаскелерін сатып алу/жалға алу/қосалқы жалдау);</w:t>
      </w:r>
    </w:p>
    <w:p w14:paraId="33251FCC" w14:textId="2A7B4FCF"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10) бұ</w:t>
      </w:r>
      <w:r w:rsidR="00A23CA6" w:rsidRPr="009734A4">
        <w:rPr>
          <w:color w:val="auto"/>
          <w:sz w:val="28"/>
          <w:szCs w:val="28"/>
          <w:lang w:val="kk-KZ"/>
        </w:rPr>
        <w:t>дан бұ</w:t>
      </w:r>
      <w:r w:rsidRPr="009734A4">
        <w:rPr>
          <w:color w:val="auto"/>
          <w:sz w:val="28"/>
          <w:szCs w:val="28"/>
          <w:lang w:val="kk-KZ"/>
        </w:rPr>
        <w:t xml:space="preserve">рын субсидиялауды </w:t>
      </w:r>
      <w:r w:rsidR="001E6E6F" w:rsidRPr="009734A4">
        <w:rPr>
          <w:color w:val="auto"/>
          <w:sz w:val="28"/>
          <w:szCs w:val="28"/>
          <w:lang w:val="kk-KZ"/>
        </w:rPr>
        <w:t xml:space="preserve">және/немесе кепілдік </w:t>
      </w:r>
      <w:r w:rsidRPr="009734A4">
        <w:rPr>
          <w:color w:val="auto"/>
          <w:sz w:val="28"/>
          <w:szCs w:val="28"/>
          <w:lang w:val="kk-KZ"/>
        </w:rPr>
        <w:t>алған дайын және пайдалануға берілген/</w:t>
      </w:r>
      <w:r w:rsidR="001E6E6F" w:rsidRPr="009734A4">
        <w:rPr>
          <w:rStyle w:val="s0"/>
          <w:color w:val="auto"/>
          <w:sz w:val="28"/>
          <w:szCs w:val="28"/>
          <w:lang w:val="kk-KZ"/>
        </w:rPr>
        <w:t>қолданыстағы</w:t>
      </w:r>
      <w:r w:rsidRPr="009734A4">
        <w:rPr>
          <w:color w:val="auto"/>
          <w:sz w:val="28"/>
          <w:szCs w:val="28"/>
          <w:lang w:val="kk-KZ"/>
        </w:rPr>
        <w:t xml:space="preserve"> жобаны қосымша жаңғыртусыз сатып алынатын жобаның 20 %-дан кем </w:t>
      </w:r>
      <w:r w:rsidR="001E6E6F" w:rsidRPr="009734A4">
        <w:rPr>
          <w:color w:val="auto"/>
          <w:sz w:val="28"/>
          <w:szCs w:val="28"/>
          <w:lang w:val="kk-KZ"/>
        </w:rPr>
        <w:t>сатып алу</w:t>
      </w:r>
      <w:r w:rsidR="00AC65F6" w:rsidRPr="009734A4">
        <w:rPr>
          <w:color w:val="auto"/>
          <w:sz w:val="28"/>
          <w:szCs w:val="28"/>
          <w:lang w:val="kk-KZ"/>
        </w:rPr>
        <w:t xml:space="preserve"> үшін шығарылған</w:t>
      </w:r>
      <w:r w:rsidRPr="009734A4">
        <w:rPr>
          <w:color w:val="auto"/>
          <w:sz w:val="28"/>
          <w:szCs w:val="28"/>
          <w:lang w:val="kk-KZ"/>
        </w:rPr>
        <w:t>;</w:t>
      </w:r>
      <w:r w:rsidRPr="009734A4">
        <w:rPr>
          <w:color w:val="auto"/>
          <w:lang w:val="kk-KZ"/>
        </w:rPr>
        <w:t xml:space="preserve"> </w:t>
      </w:r>
    </w:p>
    <w:p w14:paraId="3241A5CF"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 xml:space="preserve">11) салық міндеттемелерін, зейнетақы және әлеуметтік аударымдарды, кедендік төлемдер мен алымдарды </w:t>
      </w:r>
      <w:r w:rsidR="00AC65F6" w:rsidRPr="009734A4">
        <w:rPr>
          <w:color w:val="auto"/>
          <w:sz w:val="28"/>
          <w:szCs w:val="28"/>
          <w:lang w:val="kk-KZ"/>
        </w:rPr>
        <w:t>төлеу үшін шығарылған</w:t>
      </w:r>
      <w:r w:rsidRPr="009734A4">
        <w:rPr>
          <w:color w:val="auto"/>
          <w:sz w:val="28"/>
          <w:szCs w:val="28"/>
          <w:lang w:val="kk-KZ"/>
        </w:rPr>
        <w:t>;</w:t>
      </w:r>
    </w:p>
    <w:p w14:paraId="1B82C1BB" w14:textId="41E94E56"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 xml:space="preserve">12) </w:t>
      </w:r>
      <w:r w:rsidR="00AC65F6" w:rsidRPr="009734A4">
        <w:rPr>
          <w:color w:val="auto"/>
          <w:sz w:val="28"/>
          <w:szCs w:val="28"/>
          <w:lang w:val="kk-KZ"/>
        </w:rPr>
        <w:t xml:space="preserve">экономикалық </w:t>
      </w:r>
      <w:r w:rsidR="001E6E6F" w:rsidRPr="009734A4">
        <w:rPr>
          <w:color w:val="auto"/>
          <w:sz w:val="28"/>
          <w:szCs w:val="28"/>
          <w:lang w:val="kk-KZ"/>
        </w:rPr>
        <w:t xml:space="preserve">тұрғыдан </w:t>
      </w:r>
      <w:r w:rsidR="00AC65F6" w:rsidRPr="009734A4">
        <w:rPr>
          <w:color w:val="auto"/>
          <w:sz w:val="28"/>
          <w:szCs w:val="28"/>
          <w:lang w:val="kk-KZ"/>
        </w:rPr>
        <w:t>тиімсіз жобаларды іске асыру үшін шығарылған</w:t>
      </w:r>
      <w:r w:rsidRPr="009734A4">
        <w:rPr>
          <w:color w:val="auto"/>
          <w:sz w:val="28"/>
          <w:szCs w:val="28"/>
          <w:lang w:val="kk-KZ"/>
        </w:rPr>
        <w:t xml:space="preserve"> </w:t>
      </w:r>
      <w:r w:rsidR="001E6E6F" w:rsidRPr="009734A4">
        <w:rPr>
          <w:color w:val="auto"/>
          <w:sz w:val="28"/>
          <w:szCs w:val="28"/>
          <w:lang w:val="kk-KZ"/>
        </w:rPr>
        <w:t xml:space="preserve">бағалы қағаздар бойынша </w:t>
      </w:r>
      <w:r w:rsidR="00865230" w:rsidRPr="009734A4">
        <w:rPr>
          <w:color w:val="auto"/>
          <w:sz w:val="28"/>
          <w:szCs w:val="28"/>
          <w:lang w:val="kk-KZ"/>
        </w:rPr>
        <w:t xml:space="preserve">купондық сыйақы мөлшерлемесі </w:t>
      </w:r>
      <w:r w:rsidR="00AC65F6" w:rsidRPr="009734A4">
        <w:rPr>
          <w:color w:val="auto"/>
          <w:sz w:val="28"/>
          <w:szCs w:val="28"/>
          <w:lang w:val="kk-KZ"/>
        </w:rPr>
        <w:t xml:space="preserve">осы </w:t>
      </w:r>
      <w:r w:rsidR="00865230" w:rsidRPr="009734A4">
        <w:rPr>
          <w:color w:val="auto"/>
          <w:sz w:val="28"/>
          <w:szCs w:val="28"/>
          <w:lang w:val="kk-KZ"/>
        </w:rPr>
        <w:t xml:space="preserve">Купондық сыйақы мөлшерлемесін </w:t>
      </w:r>
      <w:r w:rsidR="00AC65F6" w:rsidRPr="009734A4">
        <w:rPr>
          <w:color w:val="auto"/>
          <w:sz w:val="28"/>
          <w:szCs w:val="28"/>
          <w:lang w:val="kk-KZ"/>
        </w:rPr>
        <w:t>субсидиялау қағидалары шеңберінде субсидиялауға жатпайды</w:t>
      </w:r>
      <w:r w:rsidRPr="009734A4">
        <w:rPr>
          <w:color w:val="auto"/>
          <w:sz w:val="28"/>
          <w:szCs w:val="28"/>
          <w:lang w:val="kk-KZ"/>
        </w:rPr>
        <w:t>.</w:t>
      </w:r>
    </w:p>
    <w:p w14:paraId="024EDA03"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260E459C"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0C914513"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rStyle w:val="s1"/>
          <w:color w:val="auto"/>
          <w:sz w:val="28"/>
          <w:szCs w:val="28"/>
          <w:lang w:val="kk-KZ"/>
        </w:rPr>
        <w:t>2-параграф. Субсидиялау шарттары</w:t>
      </w:r>
    </w:p>
    <w:p w14:paraId="3C139463"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5630736E" w14:textId="2E6F200C"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12. Купондық сыйақы мөлшерлемесінің бір бөлігін субсидиялау жү</w:t>
      </w:r>
      <w:r w:rsidR="006829B6" w:rsidRPr="009734A4">
        <w:rPr>
          <w:rStyle w:val="s0"/>
          <w:color w:val="auto"/>
          <w:sz w:val="28"/>
          <w:szCs w:val="28"/>
          <w:lang w:val="kk-KZ"/>
        </w:rPr>
        <w:t>ргізілетін</w:t>
      </w:r>
      <w:r w:rsidRPr="009734A4">
        <w:rPr>
          <w:rStyle w:val="s0"/>
          <w:color w:val="auto"/>
          <w:sz w:val="28"/>
          <w:szCs w:val="28"/>
          <w:lang w:val="kk-KZ"/>
        </w:rPr>
        <w:t xml:space="preserve">  облигациялар немесе исламдық бағалы қағаздар шығарудың жиынтық номиналды құны</w:t>
      </w:r>
      <w:r w:rsidRPr="009734A4">
        <w:rPr>
          <w:rStyle w:val="s0"/>
          <w:color w:val="auto"/>
          <w:sz w:val="28"/>
          <w:szCs w:val="28"/>
          <w:shd w:val="clear" w:color="auto" w:fill="FFFFFF" w:themeFill="background1"/>
          <w:lang w:val="kk-KZ"/>
        </w:rPr>
        <w:t xml:space="preserve"> үлестес/онымен байланысты тұлғаларды/компанияларды қаржыландыру бойынша берешекті есепке алмағанда</w:t>
      </w:r>
      <w:r w:rsidRPr="009734A4">
        <w:rPr>
          <w:rStyle w:val="s0"/>
          <w:color w:val="auto"/>
          <w:sz w:val="28"/>
          <w:szCs w:val="28"/>
          <w:lang w:val="kk-KZ"/>
        </w:rPr>
        <w:t xml:space="preserve"> бір эмитент үшін 5 (бес) миллиард теңгеден аспайды.</w:t>
      </w:r>
    </w:p>
    <w:p w14:paraId="0CB07E2B" w14:textId="0324F5FE" w:rsidR="001C3E78" w:rsidRPr="009734A4" w:rsidRDefault="000A4CB1" w:rsidP="00FE205F">
      <w:pPr>
        <w:widowControl w:val="0"/>
        <w:shd w:val="clear" w:color="auto" w:fill="FFFFFF" w:themeFill="background1"/>
        <w:ind w:firstLine="709"/>
        <w:contextualSpacing/>
        <w:jc w:val="both"/>
        <w:rPr>
          <w:sz w:val="28"/>
          <w:szCs w:val="28"/>
          <w:lang w:val="kk-KZ"/>
        </w:rPr>
      </w:pPr>
      <w:r w:rsidRPr="009734A4">
        <w:rPr>
          <w:sz w:val="28"/>
          <w:szCs w:val="28"/>
          <w:lang w:val="kk-KZ"/>
        </w:rPr>
        <w:t>Ж</w:t>
      </w:r>
      <w:r w:rsidR="001C3E78" w:rsidRPr="009734A4">
        <w:rPr>
          <w:sz w:val="28"/>
          <w:szCs w:val="28"/>
          <w:lang w:val="kk-KZ"/>
        </w:rPr>
        <w:t>оба бір объект ретінде (физикалық немесе технологиялық тұрғыдан ажырағысыз байланысқан бірыңғай ғимарат/құрылыс/объект болып табылады) іске асырылады;</w:t>
      </w:r>
    </w:p>
    <w:p w14:paraId="69E4DD9C" w14:textId="7B8D9454" w:rsidR="001C3E78" w:rsidRPr="009734A4" w:rsidRDefault="001C3E78" w:rsidP="00FE205F">
      <w:pPr>
        <w:widowControl w:val="0"/>
        <w:shd w:val="clear" w:color="auto" w:fill="FFFFFF" w:themeFill="background1"/>
        <w:ind w:firstLine="709"/>
        <w:contextualSpacing/>
        <w:jc w:val="both"/>
        <w:rPr>
          <w:sz w:val="28"/>
          <w:szCs w:val="28"/>
          <w:lang w:val="kk-KZ"/>
        </w:rPr>
      </w:pPr>
      <w:r w:rsidRPr="009734A4">
        <w:rPr>
          <w:sz w:val="28"/>
          <w:szCs w:val="28"/>
          <w:lang w:val="kk-KZ"/>
        </w:rPr>
        <w:t xml:space="preserve">жоба ЭҚЖЖ бір кіші сыныбы шеңберінде іске асырылады деген </w:t>
      </w:r>
      <w:r w:rsidR="000A4CB1" w:rsidRPr="009734A4">
        <w:rPr>
          <w:sz w:val="28"/>
          <w:szCs w:val="28"/>
          <w:lang w:val="kk-KZ"/>
        </w:rPr>
        <w:t xml:space="preserve">қатарынан 2 (екі) </w:t>
      </w:r>
      <w:r w:rsidRPr="009734A4">
        <w:rPr>
          <w:sz w:val="28"/>
          <w:szCs w:val="28"/>
          <w:lang w:val="kk-KZ"/>
        </w:rPr>
        <w:t>өлшемшартқа сәйкес келетін екі және одан астам жобалардың жиынтығы бір бизнес-жоба болып саналады.</w:t>
      </w:r>
    </w:p>
    <w:p w14:paraId="0C168709" w14:textId="18CD8C0C" w:rsidR="007133DB" w:rsidRPr="009734A4" w:rsidRDefault="00333A0B" w:rsidP="00FE205F">
      <w:pPr>
        <w:widowControl w:val="0"/>
        <w:shd w:val="clear" w:color="auto" w:fill="FFFFFF" w:themeFill="background1"/>
        <w:ind w:firstLine="709"/>
        <w:contextualSpacing/>
        <w:jc w:val="both"/>
        <w:rPr>
          <w:sz w:val="28"/>
          <w:szCs w:val="28"/>
          <w:lang w:val="kk-KZ"/>
        </w:rPr>
      </w:pPr>
      <w:r w:rsidRPr="009734A4">
        <w:rPr>
          <w:sz w:val="28"/>
          <w:szCs w:val="28"/>
          <w:lang w:val="kk-KZ"/>
        </w:rPr>
        <w:t>500 (бес жүз) милли</w:t>
      </w:r>
      <w:r w:rsidR="007914CB" w:rsidRPr="009734A4">
        <w:rPr>
          <w:sz w:val="28"/>
          <w:szCs w:val="28"/>
          <w:lang w:val="kk-KZ"/>
        </w:rPr>
        <w:t>он</w:t>
      </w:r>
      <w:r w:rsidRPr="009734A4">
        <w:rPr>
          <w:sz w:val="28"/>
          <w:szCs w:val="28"/>
          <w:lang w:val="kk-KZ"/>
        </w:rPr>
        <w:t xml:space="preserve"> теңгеден астам сомамен (берешектің жалпы сомасын есептеу кезінде кәсіпкердің жобалары бойынша қолданыстағы барлық шығарылған бағалы қағаздар ескеріледі) бір эмитент үшін үлестес/онымен байланысты тұлғалардың/компаниялардың шығарылған бағалы қағаздары бойынша берешекті есепке алмағанда, субсидиялау кезеңінде дивидендтер төлеуге тыйым салу бойынша талап қойылады.</w:t>
      </w:r>
      <w:r w:rsidR="007133DB" w:rsidRPr="009734A4">
        <w:rPr>
          <w:sz w:val="28"/>
          <w:szCs w:val="28"/>
          <w:lang w:val="kk-KZ"/>
        </w:rPr>
        <w:t xml:space="preserve"> Осы абзацтың шарттары орындалмаған жағдайда субсидиялар төлеу тоқтатылады және кәсіпкер төленген субсидиялар сомасын толық көлемде өтейді.</w:t>
      </w:r>
    </w:p>
    <w:p w14:paraId="5747242F" w14:textId="1C1D5F1A" w:rsidR="001C3E78" w:rsidRPr="009734A4" w:rsidRDefault="001C3E78" w:rsidP="00FE205F">
      <w:pPr>
        <w:widowControl w:val="0"/>
        <w:shd w:val="clear" w:color="auto" w:fill="FFFFFF" w:themeFill="background1"/>
        <w:ind w:firstLine="709"/>
        <w:contextualSpacing/>
        <w:jc w:val="both"/>
        <w:rPr>
          <w:spacing w:val="2"/>
          <w:sz w:val="28"/>
          <w:szCs w:val="28"/>
          <w:shd w:val="clear" w:color="auto" w:fill="FFFFFF"/>
          <w:lang w:val="kk-KZ"/>
        </w:rPr>
      </w:pPr>
      <w:r w:rsidRPr="009734A4">
        <w:rPr>
          <w:spacing w:val="2"/>
          <w:sz w:val="28"/>
          <w:szCs w:val="28"/>
          <w:shd w:val="clear" w:color="auto" w:fill="FFFFFF"/>
          <w:lang w:val="kk-KZ"/>
        </w:rPr>
        <w:t>ЭҚЖЖ 55</w:t>
      </w:r>
      <w:r w:rsidR="00B56068" w:rsidRPr="009734A4">
        <w:rPr>
          <w:spacing w:val="2"/>
          <w:sz w:val="28"/>
          <w:szCs w:val="28"/>
          <w:shd w:val="clear" w:color="auto" w:fill="FFFFFF"/>
          <w:lang w:val="kk-KZ"/>
        </w:rPr>
        <w:t>.</w:t>
      </w:r>
      <w:r w:rsidRPr="009734A4">
        <w:rPr>
          <w:spacing w:val="2"/>
          <w:sz w:val="28"/>
          <w:szCs w:val="28"/>
          <w:shd w:val="clear" w:color="auto" w:fill="FFFFFF"/>
          <w:lang w:val="kk-KZ"/>
        </w:rPr>
        <w:t>10 (қонақүйлердің және тұруға арналған соған ұқсас орындардың қызмет көрсетуі) шеңберінде облыс орталықтарында іске асырылатын әрі әлемнің он және одан да көп елдерінде кемінде 1000 (бір мың) қонақүй объекті</w:t>
      </w:r>
      <w:r w:rsidR="005528E8" w:rsidRPr="009734A4">
        <w:rPr>
          <w:spacing w:val="2"/>
          <w:sz w:val="28"/>
          <w:szCs w:val="28"/>
          <w:shd w:val="clear" w:color="auto" w:fill="FFFFFF"/>
          <w:lang w:val="kk-KZ"/>
        </w:rPr>
        <w:t>с</w:t>
      </w:r>
      <w:r w:rsidRPr="009734A4">
        <w:rPr>
          <w:spacing w:val="2"/>
          <w:sz w:val="28"/>
          <w:szCs w:val="28"/>
          <w:shd w:val="clear" w:color="auto" w:fill="FFFFFF"/>
          <w:lang w:val="kk-KZ"/>
        </w:rPr>
        <w:t>і бар халықаралық қонақүй желілерінің қонақүй бизнесі саласындағы франшизаларын пайдаланатын «3», «4» және «5» жұлдызд</w:t>
      </w:r>
      <w:r w:rsidR="005528E8" w:rsidRPr="009734A4">
        <w:rPr>
          <w:spacing w:val="2"/>
          <w:sz w:val="28"/>
          <w:szCs w:val="28"/>
          <w:shd w:val="clear" w:color="auto" w:fill="FFFFFF"/>
          <w:lang w:val="kk-KZ"/>
        </w:rPr>
        <w:t>ы</w:t>
      </w:r>
      <w:r w:rsidRPr="009734A4">
        <w:rPr>
          <w:spacing w:val="2"/>
          <w:sz w:val="28"/>
          <w:szCs w:val="28"/>
          <w:shd w:val="clear" w:color="auto" w:fill="FFFFFF"/>
          <w:lang w:val="kk-KZ"/>
        </w:rPr>
        <w:t xml:space="preserve"> </w:t>
      </w:r>
      <w:r w:rsidRPr="009734A4">
        <w:rPr>
          <w:spacing w:val="2"/>
          <w:sz w:val="28"/>
          <w:szCs w:val="28"/>
          <w:shd w:val="clear" w:color="auto" w:fill="FFFFFF"/>
          <w:lang w:val="kk-KZ"/>
        </w:rPr>
        <w:lastRenderedPageBreak/>
        <w:t>санатындағы қонақүйлерді салу және (немесе) реконструкциялау және жаңа қонақүйлерді жабдықтармен жарақтандыру бойынша жобалар</w:t>
      </w:r>
      <w:r w:rsidR="005528E8" w:rsidRPr="009734A4">
        <w:rPr>
          <w:spacing w:val="2"/>
          <w:sz w:val="28"/>
          <w:szCs w:val="28"/>
          <w:shd w:val="clear" w:color="auto" w:fill="FFFFFF"/>
          <w:lang w:val="kk-KZ"/>
        </w:rPr>
        <w:t>ды</w:t>
      </w:r>
      <w:r w:rsidRPr="009734A4">
        <w:rPr>
          <w:spacing w:val="2"/>
          <w:sz w:val="28"/>
          <w:szCs w:val="28"/>
          <w:shd w:val="clear" w:color="auto" w:fill="FFFFFF"/>
          <w:lang w:val="kk-KZ"/>
        </w:rPr>
        <w:t xml:space="preserve"> қаржыландыру кезінде кредиттің/қаржылық лизингтің ең жоғары сомасы </w:t>
      </w:r>
      <w:r w:rsidR="003023F3" w:rsidRPr="009734A4">
        <w:rPr>
          <w:spacing w:val="2"/>
          <w:sz w:val="28"/>
          <w:szCs w:val="28"/>
          <w:shd w:val="clear" w:color="auto" w:fill="FFFFFF"/>
          <w:lang w:val="kk-KZ"/>
        </w:rPr>
        <w:t xml:space="preserve">үлестес/онымен байланысты тұлғаларды/компанияларды қаржыландыру бойынша берешекті есептемегенде бір эмитент үшін </w:t>
      </w:r>
      <w:r w:rsidRPr="009734A4">
        <w:rPr>
          <w:spacing w:val="2"/>
          <w:sz w:val="28"/>
          <w:szCs w:val="28"/>
          <w:shd w:val="clear" w:color="auto" w:fill="FFFFFF"/>
          <w:lang w:val="kk-KZ"/>
        </w:rPr>
        <w:t xml:space="preserve">субсидиялау мерзімін ұзарту құқығынсыз 10 (он) жылдан аспайтын мерзіммен 7 (жеті) миллиард теңгеден аспайды. Бұл шарт </w:t>
      </w:r>
      <w:r w:rsidR="004D0478" w:rsidRPr="009734A4">
        <w:rPr>
          <w:rStyle w:val="s0"/>
          <w:color w:val="auto"/>
          <w:sz w:val="28"/>
          <w:szCs w:val="28"/>
          <w:lang w:val="kk-KZ"/>
        </w:rPr>
        <w:t xml:space="preserve">осы </w:t>
      </w:r>
      <w:r w:rsidR="003023F3" w:rsidRPr="009734A4">
        <w:rPr>
          <w:rStyle w:val="s0"/>
          <w:color w:val="auto"/>
          <w:sz w:val="28"/>
          <w:szCs w:val="28"/>
          <w:lang w:val="kk-KZ"/>
        </w:rPr>
        <w:t xml:space="preserve">Купондық сыйақы мөлшерлемесінің </w:t>
      </w:r>
      <w:r w:rsidR="00CF13F3" w:rsidRPr="009734A4">
        <w:rPr>
          <w:rStyle w:val="s0"/>
          <w:color w:val="auto"/>
          <w:sz w:val="28"/>
          <w:szCs w:val="28"/>
          <w:lang w:val="kk-KZ"/>
        </w:rPr>
        <w:t>қ</w:t>
      </w:r>
      <w:r w:rsidRPr="009734A4">
        <w:rPr>
          <w:rStyle w:val="s0"/>
          <w:color w:val="auto"/>
          <w:sz w:val="28"/>
          <w:szCs w:val="28"/>
          <w:lang w:val="kk-KZ"/>
        </w:rPr>
        <w:t>ағидалар</w:t>
      </w:r>
      <w:r w:rsidR="00CF13F3" w:rsidRPr="009734A4">
        <w:rPr>
          <w:rStyle w:val="s0"/>
          <w:color w:val="auto"/>
          <w:sz w:val="28"/>
          <w:szCs w:val="28"/>
          <w:lang w:val="kk-KZ"/>
        </w:rPr>
        <w:t>ына</w:t>
      </w:r>
      <w:r w:rsidRPr="009734A4">
        <w:rPr>
          <w:spacing w:val="2"/>
          <w:sz w:val="28"/>
          <w:szCs w:val="28"/>
          <w:shd w:val="clear" w:color="auto" w:fill="FFFFFF"/>
          <w:lang w:val="kk-KZ"/>
        </w:rPr>
        <w:t xml:space="preserve"> </w:t>
      </w:r>
      <w:r w:rsidR="004D0478" w:rsidRPr="009734A4">
        <w:rPr>
          <w:spacing w:val="2"/>
          <w:sz w:val="28"/>
          <w:szCs w:val="28"/>
          <w:shd w:val="clear" w:color="auto" w:fill="FFFFFF"/>
          <w:lang w:val="kk-KZ"/>
        </w:rPr>
        <w:t>1</w:t>
      </w:r>
      <w:r w:rsidRPr="009734A4">
        <w:rPr>
          <w:spacing w:val="2"/>
          <w:sz w:val="28"/>
          <w:szCs w:val="28"/>
          <w:shd w:val="clear" w:color="auto" w:fill="FFFFFF"/>
          <w:lang w:val="kk-KZ"/>
        </w:rPr>
        <w:t xml:space="preserve">-қосымшаға сәйкес </w:t>
      </w:r>
      <w:r w:rsidR="00B56068" w:rsidRPr="009734A4">
        <w:rPr>
          <w:rStyle w:val="s0"/>
          <w:color w:val="auto"/>
          <w:sz w:val="28"/>
          <w:szCs w:val="28"/>
          <w:lang w:val="kk-KZ"/>
        </w:rPr>
        <w:t xml:space="preserve">экономикалық қызметтің басым түрлері </w:t>
      </w:r>
      <w:r w:rsidRPr="009734A4">
        <w:rPr>
          <w:spacing w:val="2"/>
          <w:sz w:val="28"/>
          <w:szCs w:val="28"/>
          <w:shd w:val="clear" w:color="auto" w:fill="FFFFFF"/>
          <w:lang w:val="kk-KZ"/>
        </w:rPr>
        <w:t>тізбесінің ЭҚЖЖ 55</w:t>
      </w:r>
      <w:r w:rsidR="00B56068" w:rsidRPr="009734A4">
        <w:rPr>
          <w:spacing w:val="2"/>
          <w:sz w:val="28"/>
          <w:szCs w:val="28"/>
          <w:shd w:val="clear" w:color="auto" w:fill="FFFFFF"/>
          <w:lang w:val="kk-KZ"/>
        </w:rPr>
        <w:t>.</w:t>
      </w:r>
      <w:r w:rsidRPr="009734A4">
        <w:rPr>
          <w:spacing w:val="2"/>
          <w:sz w:val="28"/>
          <w:szCs w:val="28"/>
          <w:shd w:val="clear" w:color="auto" w:fill="FFFFFF"/>
          <w:lang w:val="kk-KZ"/>
        </w:rPr>
        <w:t>10 (қонақүйлердің және тұруға арналған соған ұқсас орындардың қызмет көрсетуі), 55</w:t>
      </w:r>
      <w:r w:rsidR="00B56068" w:rsidRPr="009734A4">
        <w:rPr>
          <w:spacing w:val="2"/>
          <w:sz w:val="28"/>
          <w:szCs w:val="28"/>
          <w:shd w:val="clear" w:color="auto" w:fill="FFFFFF"/>
          <w:lang w:val="kk-KZ"/>
        </w:rPr>
        <w:t>.</w:t>
      </w:r>
      <w:r w:rsidRPr="009734A4">
        <w:rPr>
          <w:spacing w:val="2"/>
          <w:sz w:val="28"/>
          <w:szCs w:val="28"/>
          <w:shd w:val="clear" w:color="auto" w:fill="FFFFFF"/>
          <w:lang w:val="kk-KZ"/>
        </w:rPr>
        <w:t>20 (демалыс күндерінде және қысқа мерзімді тұрудың өзге де кезеңдерінде тұрғын үй беру), 55</w:t>
      </w:r>
      <w:r w:rsidR="00B56068" w:rsidRPr="009734A4">
        <w:rPr>
          <w:spacing w:val="2"/>
          <w:sz w:val="28"/>
          <w:szCs w:val="28"/>
          <w:shd w:val="clear" w:color="auto" w:fill="FFFFFF"/>
          <w:lang w:val="kk-KZ"/>
        </w:rPr>
        <w:t>.</w:t>
      </w:r>
      <w:r w:rsidRPr="009734A4">
        <w:rPr>
          <w:spacing w:val="2"/>
          <w:sz w:val="28"/>
          <w:szCs w:val="28"/>
          <w:shd w:val="clear" w:color="auto" w:fill="FFFFFF"/>
          <w:lang w:val="kk-KZ"/>
        </w:rPr>
        <w:t>30 (кемпингтердің, автофургондарға және тұруға арналған автотіркемелерге арналған тұрақтардың қызмет көрсетуі) көзделген жобаларға қолданылмайды.</w:t>
      </w:r>
    </w:p>
    <w:p w14:paraId="5F43F697"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13. Купондық сыйақы мөлшерлемесінің бір бөлігін субсидиялау облигацияларды немесе исламдық бағалы қағаздарды шығару жобасында облигацияларды немесе исламдық бағалы қағаздарды орналастырудан алынған ақшаны пайдаланудың нысаналы мақсаты:</w:t>
      </w:r>
    </w:p>
    <w:p w14:paraId="4D57DEB0"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1) ұйымдардың, сондай-ақ кәсіпорындардың үлестерін, акцияларын мүліктік кешендер ретінде сатып алу;</w:t>
      </w:r>
    </w:p>
    <w:p w14:paraId="3F06EBFD" w14:textId="4C83AF51"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2) айналым қаражатын толықтыру негізгі құралдарды сатып алуға және (немесе) жаңғыртуға және (немесе) өндірісті кеңейтуге арналған облигациялар немесе исламдық бағалы қағаздар шығару шеңберінде, бірақ облигациялар шығарылымының жиынтық номиналды құнының 30 %-нан асырмай жүзеге асырылатын жағдайларды қоспағанда, айналым қаражатын толықтыру болып табылады деп көрсетілген облигацияларды немесе исламдық бағалы қағаздарды қоспағанда, жаңа тиімді инвестициялық жобаларды, сондай-ақ өндірісті жаңғыртуға және кеңейтуге, ағымдағы міндеттерді қайта қаржыландыруға бағытталған жобаларды іске асыруды қаржыландыру үшін Қазақстан Республикасының заңнамасына сәйкес шығарылған </w:t>
      </w:r>
      <w:r w:rsidR="00003E01" w:rsidRPr="009734A4">
        <w:rPr>
          <w:rStyle w:val="s0"/>
          <w:color w:val="auto"/>
          <w:sz w:val="28"/>
          <w:szCs w:val="28"/>
          <w:lang w:val="kk-KZ"/>
        </w:rPr>
        <w:t xml:space="preserve">және қор биржасының ресми тізіміне енгізілген </w:t>
      </w:r>
      <w:r w:rsidRPr="009734A4">
        <w:rPr>
          <w:rStyle w:val="s0"/>
          <w:color w:val="auto"/>
          <w:sz w:val="28"/>
          <w:szCs w:val="28"/>
          <w:lang w:val="kk-KZ"/>
        </w:rPr>
        <w:t>және</w:t>
      </w:r>
      <w:r w:rsidR="004D0478" w:rsidRPr="009734A4">
        <w:rPr>
          <w:rStyle w:val="s0"/>
          <w:color w:val="auto"/>
          <w:sz w:val="28"/>
          <w:szCs w:val="28"/>
          <w:lang w:val="kk-KZ"/>
        </w:rPr>
        <w:t xml:space="preserve">/немесе АХҚО актілеріне сәйкес шығарылған </w:t>
      </w:r>
      <w:r w:rsidRPr="009734A4">
        <w:rPr>
          <w:rStyle w:val="s0"/>
          <w:color w:val="auto"/>
          <w:sz w:val="28"/>
          <w:szCs w:val="28"/>
          <w:lang w:val="kk-KZ"/>
        </w:rPr>
        <w:t>және АХҚО қор биржасының ресми тізіміне енгізілген облигациялар немесе исламдық бағалы қағаздар бойынша жүзеге асырылады.</w:t>
      </w:r>
    </w:p>
    <w:p w14:paraId="079831E3"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Эмитент шығарған облигациялар немесе ислам бағалы қағаздары бойынша купондық сыйақы мөлшерлемесінің бір бөлігін </w:t>
      </w:r>
      <w:r w:rsidRPr="009734A4">
        <w:rPr>
          <w:rStyle w:val="s0"/>
          <w:color w:val="auto"/>
          <w:sz w:val="28"/>
          <w:szCs w:val="28"/>
          <w:shd w:val="clear" w:color="auto" w:fill="FFFFFF" w:themeFill="background1"/>
          <w:lang w:val="kk-KZ"/>
        </w:rPr>
        <w:t>үлестес/онымен байланысты тұлғаларды/компанияларды қаржыландыру бойынша берешекті есепке алмағанда, бір эмитент үшін</w:t>
      </w:r>
      <w:r w:rsidRPr="009734A4">
        <w:rPr>
          <w:rStyle w:val="s0"/>
          <w:color w:val="auto"/>
          <w:sz w:val="28"/>
          <w:szCs w:val="28"/>
          <w:lang w:val="kk-KZ"/>
        </w:rPr>
        <w:t xml:space="preserve"> айналым қаражатын 500 (бес жүз) миллион теңгеге дейін толықтыруға субсидиялауға жол беріледі.</w:t>
      </w:r>
    </w:p>
    <w:p w14:paraId="74BE974C" w14:textId="72E9949C"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Жаңа тиімді инвестициялық жобалар, сондай-ақ өндірісті жаңғыртуға, кеңейтуге бағытталған жобалар деп эмитенттердің </w:t>
      </w:r>
      <w:r w:rsidRPr="009734A4">
        <w:rPr>
          <w:color w:val="auto"/>
          <w:sz w:val="28"/>
          <w:szCs w:val="28"/>
          <w:lang w:val="kk-KZ"/>
        </w:rPr>
        <w:t xml:space="preserve">қаржы агенттігі шешім қабылдаған күннен бастап 2 (екі) қаржы жылынан кейін кәсіпкерлердің төленетін салықтарды (корпоративтік табыс салығын/жеке табыс салығын) міндетті түрде 10 %-ға </w:t>
      </w:r>
      <w:r w:rsidR="00003E01" w:rsidRPr="009734A4">
        <w:rPr>
          <w:color w:val="auto"/>
          <w:sz w:val="28"/>
          <w:szCs w:val="28"/>
          <w:lang w:val="kk-KZ"/>
        </w:rPr>
        <w:t>арттыруды</w:t>
      </w:r>
      <w:r w:rsidRPr="009734A4">
        <w:rPr>
          <w:color w:val="auto"/>
          <w:sz w:val="28"/>
          <w:szCs w:val="28"/>
          <w:lang w:val="kk-KZ"/>
        </w:rPr>
        <w:t xml:space="preserve"> көздейтін жобалары түсініледі</w:t>
      </w:r>
      <w:r w:rsidRPr="009734A4">
        <w:rPr>
          <w:rStyle w:val="s0"/>
          <w:color w:val="auto"/>
          <w:sz w:val="28"/>
          <w:szCs w:val="28"/>
          <w:lang w:val="kk-KZ"/>
        </w:rPr>
        <w:t>.</w:t>
      </w:r>
    </w:p>
    <w:p w14:paraId="4EBF238A" w14:textId="716903EC"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Эмитент сондай-ақ салық декларациясының деректері, оның ішінде </w:t>
      </w:r>
      <w:r w:rsidRPr="009734A4">
        <w:rPr>
          <w:rStyle w:val="s0"/>
          <w:color w:val="auto"/>
          <w:sz w:val="28"/>
          <w:szCs w:val="28"/>
          <w:lang w:val="kk-KZ"/>
        </w:rPr>
        <w:lastRenderedPageBreak/>
        <w:t xml:space="preserve">міндетті зейнетақы жарналары және (немесе) әлеуметтік аударымдар жөніндегі деректер негізінде жұмыс орындарын сақтай отырып, </w:t>
      </w:r>
      <w:r w:rsidRPr="009734A4">
        <w:rPr>
          <w:rStyle w:val="s0"/>
          <w:color w:val="auto"/>
          <w:sz w:val="28"/>
          <w:szCs w:val="28"/>
          <w:shd w:val="clear" w:color="auto" w:fill="FFFFFF" w:themeFill="background1"/>
          <w:lang w:val="kk-KZ"/>
        </w:rPr>
        <w:t xml:space="preserve">еңбекақы төлеу қорының өсуін немесе жұмыс орындарының орташа жылдық санының </w:t>
      </w:r>
      <w:r w:rsidRPr="009734A4">
        <w:rPr>
          <w:rStyle w:val="s0"/>
          <w:color w:val="auto"/>
          <w:sz w:val="28"/>
          <w:szCs w:val="28"/>
          <w:lang w:val="kk-KZ"/>
        </w:rPr>
        <w:t xml:space="preserve">қаржы агенттігі </w:t>
      </w:r>
      <w:r w:rsidRPr="009734A4">
        <w:rPr>
          <w:color w:val="auto"/>
          <w:sz w:val="28"/>
          <w:szCs w:val="28"/>
          <w:lang w:val="kk-KZ"/>
        </w:rPr>
        <w:t xml:space="preserve">шешім қабылдаған күннен </w:t>
      </w:r>
      <w:r w:rsidRPr="009734A4">
        <w:rPr>
          <w:rStyle w:val="s0"/>
          <w:color w:val="auto"/>
          <w:sz w:val="28"/>
          <w:szCs w:val="28"/>
          <w:lang w:val="kk-KZ"/>
        </w:rPr>
        <w:t xml:space="preserve">бастап 2 (екі) қаржы жылынан кейін 10 %-ға </w:t>
      </w:r>
      <w:r w:rsidR="00003E01" w:rsidRPr="009734A4">
        <w:rPr>
          <w:rStyle w:val="s0"/>
          <w:color w:val="auto"/>
          <w:sz w:val="28"/>
          <w:szCs w:val="28"/>
          <w:lang w:val="kk-KZ"/>
        </w:rPr>
        <w:t>артатынын</w:t>
      </w:r>
      <w:r w:rsidRPr="009734A4">
        <w:rPr>
          <w:rStyle w:val="s0"/>
          <w:color w:val="auto"/>
          <w:sz w:val="28"/>
          <w:szCs w:val="28"/>
          <w:lang w:val="kk-KZ"/>
        </w:rPr>
        <w:t xml:space="preserve"> растайды.</w:t>
      </w:r>
    </w:p>
    <w:p w14:paraId="15C33263" w14:textId="64C858B0"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Бұл ретте жоғарыда көрсетілген көрсеткіштерді субсидиялау түрінде тікелей қолдау алған/алатын кәсіпкер растайды.</w:t>
      </w:r>
    </w:p>
    <w:p w14:paraId="7C70BDDA"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Эмитенттің айналым қаражатын толықтыруға, сондай-ақ ағымдағы міндеттемелерді қайта қаржыландыруға бағытталған жобаларына осы тармақтың үшінші және төртінші бөліктерінде көзделген талаптар қолданылмайды.</w:t>
      </w:r>
    </w:p>
    <w:p w14:paraId="0C3055C0"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14. Купондық сыйақы мөлшерлемесінің бір бөлігін субсидиялау шығару проспектісінде облигацияларды орналастырудан алынған ақшаны пайдаланудың нысаналы мақсаты жаңа және (немесе) қолданыстағы «жасыл» жобаларды қаржыландыру немесе қайта қаржыландыру болып табылатыны көрсетілген, Қазақстан Республикасының заңнамасына сәйкес шығарылған және қор биржасының ресми тізіміне енгізілген, сондай-ақ АХҚО актілеріне сәйкес шығарылған және АХҚО қор биржасының ресми тізіміне енгізілген «жасыл» облигациялар бойынша жүзеге асырылады.</w:t>
      </w:r>
    </w:p>
    <w:p w14:paraId="35565C79"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15. «Жасыл» облигацияларды іске асыруға берілетін купондық сыйақы мөлшерлемесінің бір бөлігін субсидиялау субсидиялау шарты жасалған күннен бастап 2 (екі) қаржы жылынан кейін іске асырылатын жобалардың шекті мәніне («жасыл» таксономия кіші секторы бойынша шекті өлшемшарт болған кезде) қол жеткізуді көздейді (осы өлшемшартты орындау мерзімін ұзарту сыртқы бағалаумен айқындалған объективті себептер болған кезде қаржы агенттігінің шешімі негізінде жүзеге асырылады).</w:t>
      </w:r>
    </w:p>
    <w:p w14:paraId="4D2670DD"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16. Купондық сыйақы мөлшерлемесінің бір бөлігін облигациялар немесе исламдық бағалы қағаздар бойынша субсидиялау облигациялар немесе исламдық бағалы қағаздар бойынша купондық сыйақы мөлшерлемесінің мөлшері Қазақстан Республикасының Ұлттық Банкі белгілеген және айналым мерзімі 5 (бес) жылды қоса алғандағы мерзімнен аспайтын облигациялар бойынша 5 %-ға ұлғайтылған базалық мөлшерлеменің жалпы шамасынан аспайтын шартпен жүзеге асырылады.</w:t>
      </w:r>
    </w:p>
    <w:p w14:paraId="56C49F22"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Бұл ретте көрсетілген жалпы шаманың 6 %-ын кәсіпкер төлейді, ал айырмасын мемлекет субсидиялайды.</w:t>
      </w:r>
    </w:p>
    <w:p w14:paraId="5019B4D1" w14:textId="76F51C9B" w:rsidR="001C3E78" w:rsidRPr="009734A4" w:rsidRDefault="001C3E78" w:rsidP="006A479B">
      <w:pPr>
        <w:pStyle w:val="pj"/>
        <w:widowControl w:val="0"/>
        <w:shd w:val="clear" w:color="auto" w:fill="FFFFFF" w:themeFill="background1"/>
        <w:ind w:firstLine="708"/>
        <w:contextualSpacing/>
        <w:rPr>
          <w:color w:val="auto"/>
          <w:spacing w:val="2"/>
          <w:sz w:val="28"/>
          <w:szCs w:val="28"/>
          <w:shd w:val="clear" w:color="auto" w:fill="FFFFFF"/>
          <w:lang w:val="kk-KZ"/>
        </w:rPr>
      </w:pPr>
      <w:r w:rsidRPr="009734A4">
        <w:rPr>
          <w:color w:val="auto"/>
          <w:spacing w:val="2"/>
          <w:sz w:val="28"/>
          <w:szCs w:val="28"/>
          <w:shd w:val="clear" w:color="auto" w:fill="FFFFFF"/>
          <w:lang w:val="kk-KZ"/>
        </w:rPr>
        <w:t>ЭҚЖЖ 55</w:t>
      </w:r>
      <w:r w:rsidR="00B56068" w:rsidRPr="009734A4">
        <w:rPr>
          <w:color w:val="auto"/>
          <w:spacing w:val="2"/>
          <w:sz w:val="28"/>
          <w:szCs w:val="28"/>
          <w:shd w:val="clear" w:color="auto" w:fill="FFFFFF"/>
          <w:lang w:val="kk-KZ"/>
        </w:rPr>
        <w:t>.</w:t>
      </w:r>
      <w:r w:rsidRPr="009734A4">
        <w:rPr>
          <w:color w:val="auto"/>
          <w:spacing w:val="2"/>
          <w:sz w:val="28"/>
          <w:szCs w:val="28"/>
          <w:shd w:val="clear" w:color="auto" w:fill="FFFFFF"/>
          <w:lang w:val="kk-KZ"/>
        </w:rPr>
        <w:t>10 (қонақүйлердің және тұруға арналған соған ұқсас орындардың қызмет көрсетуі) шеңберінде облыс орталықтарында іске асырылатын әрі әлемнің он және одан да көп елдерінде кемінде 1000 (бір мың) қонақүй объекті</w:t>
      </w:r>
      <w:r w:rsidR="00937910" w:rsidRPr="009734A4">
        <w:rPr>
          <w:color w:val="auto"/>
          <w:spacing w:val="2"/>
          <w:sz w:val="28"/>
          <w:szCs w:val="28"/>
          <w:shd w:val="clear" w:color="auto" w:fill="FFFFFF"/>
          <w:lang w:val="kk-KZ"/>
        </w:rPr>
        <w:t>с</w:t>
      </w:r>
      <w:r w:rsidRPr="009734A4">
        <w:rPr>
          <w:color w:val="auto"/>
          <w:spacing w:val="2"/>
          <w:sz w:val="28"/>
          <w:szCs w:val="28"/>
          <w:shd w:val="clear" w:color="auto" w:fill="FFFFFF"/>
          <w:lang w:val="kk-KZ"/>
        </w:rPr>
        <w:t>і бар халықаралық қонақүй желілерінің қонақүй бизнесі саласындағы франшизаларын пайдаланатын «3», «4» және «5» жұлдызд</w:t>
      </w:r>
      <w:r w:rsidR="00937910" w:rsidRPr="009734A4">
        <w:rPr>
          <w:color w:val="auto"/>
          <w:spacing w:val="2"/>
          <w:sz w:val="28"/>
          <w:szCs w:val="28"/>
          <w:shd w:val="clear" w:color="auto" w:fill="FFFFFF"/>
          <w:lang w:val="kk-KZ"/>
        </w:rPr>
        <w:t>ы</w:t>
      </w:r>
      <w:r w:rsidRPr="009734A4">
        <w:rPr>
          <w:color w:val="auto"/>
          <w:spacing w:val="2"/>
          <w:sz w:val="28"/>
          <w:szCs w:val="28"/>
          <w:shd w:val="clear" w:color="auto" w:fill="FFFFFF"/>
          <w:lang w:val="kk-KZ"/>
        </w:rPr>
        <w:t xml:space="preserve"> санатындағы қонақүйлерді салу және (немесе) реконструкциялау және жаңа қонақүйлерді жабдықтармен жарақтандыру бойынша жобалар</w:t>
      </w:r>
      <w:r w:rsidR="006A479B" w:rsidRPr="009734A4">
        <w:rPr>
          <w:color w:val="auto"/>
          <w:spacing w:val="2"/>
          <w:sz w:val="28"/>
          <w:szCs w:val="28"/>
          <w:shd w:val="clear" w:color="auto" w:fill="FFFFFF"/>
          <w:lang w:val="kk-KZ"/>
        </w:rPr>
        <w:t>ды</w:t>
      </w:r>
      <w:r w:rsidRPr="009734A4">
        <w:rPr>
          <w:color w:val="auto"/>
          <w:spacing w:val="2"/>
          <w:sz w:val="28"/>
          <w:szCs w:val="28"/>
          <w:shd w:val="clear" w:color="auto" w:fill="FFFFFF"/>
          <w:lang w:val="kk-KZ"/>
        </w:rPr>
        <w:t xml:space="preserve"> қаржыландыру кезінде купондық сыйақы мөлшерлемесінің бір бөлігін </w:t>
      </w:r>
      <w:r w:rsidRPr="009734A4">
        <w:rPr>
          <w:color w:val="auto"/>
          <w:spacing w:val="2"/>
          <w:sz w:val="28"/>
          <w:szCs w:val="28"/>
          <w:shd w:val="clear" w:color="auto" w:fill="FFFFFF"/>
          <w:lang w:val="kk-KZ"/>
        </w:rPr>
        <w:lastRenderedPageBreak/>
        <w:t xml:space="preserve">субсидиялау облигациялар немесе исламдық бағалы қағаздар бойынша купондық сыйақы мөлшерлемесінің мөлшері Қазақстан Республикасының Ұлттық Банкі белгілеген және </w:t>
      </w:r>
      <w:r w:rsidR="00F63C76" w:rsidRPr="009734A4">
        <w:rPr>
          <w:color w:val="auto"/>
          <w:spacing w:val="2"/>
          <w:sz w:val="28"/>
          <w:szCs w:val="28"/>
          <w:shd w:val="clear" w:color="auto" w:fill="FFFFFF"/>
          <w:lang w:val="kk-KZ"/>
        </w:rPr>
        <w:t xml:space="preserve">6 %-ын кәсіпкер төлейтін, ал айырмасын мемлекет субсидиялайтын </w:t>
      </w:r>
      <w:r w:rsidRPr="009734A4">
        <w:rPr>
          <w:color w:val="auto"/>
          <w:spacing w:val="2"/>
          <w:sz w:val="28"/>
          <w:szCs w:val="28"/>
          <w:shd w:val="clear" w:color="auto" w:fill="FFFFFF"/>
          <w:lang w:val="kk-KZ"/>
        </w:rPr>
        <w:t>облигациялар бойынша 5 %-ға ұлғайтылған базалық мөлшерлеменің жалпы шамасынан аспаған</w:t>
      </w:r>
      <w:r w:rsidR="006A479B" w:rsidRPr="009734A4">
        <w:rPr>
          <w:color w:val="auto"/>
          <w:spacing w:val="2"/>
          <w:sz w:val="28"/>
          <w:szCs w:val="28"/>
          <w:shd w:val="clear" w:color="auto" w:fill="FFFFFF"/>
          <w:lang w:val="kk-KZ"/>
        </w:rPr>
        <w:t xml:space="preserve"> жағдайда жүзеге асырылады.</w:t>
      </w:r>
    </w:p>
    <w:p w14:paraId="053A8B20"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17. Орналастырылған облигациялар (эмитент сатып алғандарын шегергенде) немесе орналастырылған исламдық бағалы қағаздар бойынша есептелген (эмитент сатып алғандарды шегергенде) сыйақы мөлшерлемесі ғана субсидиялауға жатады.</w:t>
      </w:r>
    </w:p>
    <w:p w14:paraId="31F7EBE5"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18. Купондық сыйақы мөлшерлемесінің бір бөлігін субсидиялау жүзеге асырылатын облигацияларды, исламдық бағалы қағаздарды шығару проспектілеріне субсидиялаудың бүкіл мерзімі ішінде Бағалы қағаздар рыногы туралы заңда немесе АХҚО-ның қолданыстағы құқығында белгіленген жағдайларды қоспағанда, қаржы агенттігінің уәкілетті органымен келісу бойынша өзгерістер мен толықтырулар енгізілуі мүмкін.</w:t>
      </w:r>
    </w:p>
    <w:p w14:paraId="0F217C8C"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19. Облигациялар немесе исламдық бағалы қағаздар бойынша купондық сыйақы мөлшерлемесінің бір бөлігін субсидиялау мерзімі 5 (бес) жылды құрайды, бірақ облигациялар немесе исламдық бағалы қағаздар айналымы мерзімінен аспайды. Егер бір жоба бойынша бірнеше субсидиялау шарты жасалатын болса, онда субсидиялаудың жалпы мерзімі бірінші субсидиялау шартына қол қойған кезден бастап белгіленеді.</w:t>
      </w:r>
    </w:p>
    <w:p w14:paraId="12B3BDDC"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Қайта қаржыландыру кезінде субсидиялау мерзімі субсидиялау кезінен бастап 2 (екі) жылдан, бірақ облигациялар немесе исламдық бағалы қағаздар айналымы мерзімінен аспайтын жоба бойынша бірінші субсидиялау шартына қол қойған кезден бастап белгіленеді.</w:t>
      </w:r>
    </w:p>
    <w:p w14:paraId="148760D7"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Купондық сыйақыны төлеу бойынша мерзімі шегерілген кезде өкім және (немесе) өзге де құжат және (немесе) қаржы нарығы мен қаржы ұйымдарын реттеу, бақылау және қадағалау жөніндегі уәкілетті органның актісі негізінде осы Купондық сыйақы мөлшерлемесін субсидиялау қағидаларында көзделген субсидиялау мерзімі шегерілген мерзімге ұзартылады.</w:t>
      </w:r>
    </w:p>
    <w:p w14:paraId="289AC943"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«Жасыл» облигацияларға қатысты субсидиялау мерзімі субсидиялау мерзімін ұзарту құқығынсыз 5 (бес) жылды құрайды. Субсидиялау мерзімі қаржы агенттігі «жасыл» жоба бойынша бірінші субсидиялау шартына қол қойған кезден бастап белгіленеді.</w:t>
      </w:r>
    </w:p>
    <w:p w14:paraId="5527C8CF" w14:textId="5448A939"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20. </w:t>
      </w:r>
      <w:r w:rsidR="003D5DB8" w:rsidRPr="009734A4">
        <w:rPr>
          <w:rStyle w:val="s0"/>
          <w:color w:val="auto"/>
          <w:sz w:val="28"/>
          <w:szCs w:val="28"/>
          <w:lang w:val="kk-KZ"/>
        </w:rPr>
        <w:t>Купондық сыйақы мөлшерлемесінің бір бөлігін субсидиялау облигациялар/исламдық бағалы қағаздар шығару проспектісінде көрсетілген өтеу кестесіне сәйкес облигациялар немесе исламдық бағалы қағаздар бойынша жүзеге асырылады.</w:t>
      </w:r>
    </w:p>
    <w:p w14:paraId="724F9340"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21. Эмитенттің купондық сыйақы мөлшерлемесі субсидияланатын облигациялары номиналды ұстауды есепке алу жүйесінде</w:t>
      </w:r>
      <w:r w:rsidR="00B606DF" w:rsidRPr="009734A4">
        <w:rPr>
          <w:rStyle w:val="s0"/>
          <w:color w:val="auto"/>
          <w:sz w:val="28"/>
          <w:szCs w:val="28"/>
          <w:lang w:val="kk-KZ"/>
        </w:rPr>
        <w:t>,</w:t>
      </w:r>
      <w:r w:rsidRPr="009734A4">
        <w:rPr>
          <w:rStyle w:val="s0"/>
          <w:color w:val="auto"/>
          <w:sz w:val="28"/>
          <w:szCs w:val="28"/>
          <w:lang w:val="kk-KZ"/>
        </w:rPr>
        <w:t xml:space="preserve"> </w:t>
      </w:r>
      <w:r w:rsidR="00C63ABC" w:rsidRPr="009734A4">
        <w:rPr>
          <w:rStyle w:val="s0"/>
          <w:color w:val="auto"/>
          <w:sz w:val="28"/>
          <w:szCs w:val="28"/>
          <w:lang w:val="kk-KZ"/>
        </w:rPr>
        <w:t>оның ішінде АХҚО құқығы бойынша бағалы қағаздар тізілімін есепке алу жүйесінде ескеріледі.</w:t>
      </w:r>
      <w:r w:rsidRPr="009734A4">
        <w:rPr>
          <w:rStyle w:val="s0"/>
          <w:color w:val="auto"/>
          <w:sz w:val="28"/>
          <w:szCs w:val="28"/>
          <w:lang w:val="kk-KZ"/>
        </w:rPr>
        <w:t xml:space="preserve"> Эмитенттің купондық сыйақы мөлшерлемесі субсидияланатын исламдық бағалы қағаздары номиналды ұстауды есепке алу жүйесінде есепке алынады. Купондық </w:t>
      </w:r>
      <w:r w:rsidRPr="009734A4">
        <w:rPr>
          <w:rStyle w:val="s0"/>
          <w:color w:val="auto"/>
          <w:sz w:val="28"/>
          <w:szCs w:val="28"/>
          <w:lang w:val="kk-KZ"/>
        </w:rPr>
        <w:lastRenderedPageBreak/>
        <w:t>сыйақы мөлшерлемесі субсидияланатын облигациялармен немесе исламдық бағалы қағаздармен жасалған мәмілелерді тіркеу «Эмиссиялық бағалы қағаздармен жасалған мәмілелерді, эмиссиялық бағалы қағаздар жөніндегі эмитенттердің міндеттемелері бойынша талап ету құқықтарын беруді орталық депозитарийдің есепке алу жүйесінде тіркеу, орталық депозитарийдің есепке алу жүйесінде және (немесе) номиналды ұстауды есепке алу жүйесінде тіркелген тұлғаның жеке шотынан үзінді көшірмені беру және номиналды ұстаушының номиналды ұстауындағы бағалы қағаздары бар клиенттер туралы ақпаратты орталық депозитарийдің және эмитенттің талап етуі бойынша табыс ету қағидаларын бекіту туралы» Қазақстан Республикасы Ұлттық Банкі Басқармасының 2014 жылғы 22 қазандағы № 210 қаулысында (Нормативтік құқықтық актілерін мемлекеттік тіркеу тізілімінде № 9876 болып тіркелген) көзделген тәртіппен номиналды ұстау жүйесінде (орталық депозитарийдің есепке алу жүйесінде және</w:t>
      </w:r>
      <w:r w:rsidR="00C63ABC" w:rsidRPr="009734A4">
        <w:rPr>
          <w:rStyle w:val="s0"/>
          <w:color w:val="auto"/>
          <w:sz w:val="28"/>
          <w:szCs w:val="28"/>
          <w:lang w:val="kk-KZ"/>
        </w:rPr>
        <w:t xml:space="preserve"> (немесе)</w:t>
      </w:r>
      <w:r w:rsidRPr="009734A4">
        <w:rPr>
          <w:rStyle w:val="s0"/>
          <w:color w:val="auto"/>
          <w:sz w:val="28"/>
          <w:szCs w:val="28"/>
          <w:lang w:val="kk-KZ"/>
        </w:rPr>
        <w:t xml:space="preserve"> АХҚО қор биржасының орталық депозитарийдің есепке алу жүйесінде) </w:t>
      </w:r>
      <w:r w:rsidR="00C63ABC" w:rsidRPr="009734A4">
        <w:rPr>
          <w:rStyle w:val="s0"/>
          <w:color w:val="auto"/>
          <w:sz w:val="28"/>
          <w:szCs w:val="28"/>
          <w:lang w:val="kk-KZ"/>
        </w:rPr>
        <w:t xml:space="preserve">немесе АХҚО қор биржасының орталық депозитарийінің/АХҚО қор биржасының тіркеушісінің қағидаларында және/немесе АХҚО құқығында көзделген тәртіппен </w:t>
      </w:r>
      <w:r w:rsidRPr="009734A4">
        <w:rPr>
          <w:rStyle w:val="s0"/>
          <w:color w:val="auto"/>
          <w:sz w:val="28"/>
          <w:szCs w:val="28"/>
          <w:lang w:val="kk-KZ"/>
        </w:rPr>
        <w:t>жүзеге асырылады.</w:t>
      </w:r>
    </w:p>
    <w:p w14:paraId="71D0E739"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22. Эмитент купондық сыйақы мөлшерлемесі субсидияланатын облигациялар ұстаушылардың немесе купондық сыйақы мөлшерлемесі субсидияланатын исламдық бағалы қағаздар ұстаушылардың өкілін таңдауды бағалы қағаздар нарығында кастодиандық және (немесе) брокерлік және дилерлік қызметті жүзеге асыратын бағалы қағаздар нарығының кəсіби қатысушылары қатарынан дербес жүзеге асырады. </w:t>
      </w:r>
      <w:r w:rsidRPr="009734A4">
        <w:rPr>
          <w:color w:val="auto"/>
          <w:sz w:val="28"/>
          <w:szCs w:val="28"/>
          <w:lang w:val="kk-KZ"/>
        </w:rPr>
        <w:t>Бұл ретте эмитенттің үлестес тұлғалары арасынан облигациялар ұстаушының немесе исламдық бағалы қағаздар ұстаушының өкілін таңдауға жол берілмейді.</w:t>
      </w:r>
    </w:p>
    <w:p w14:paraId="764361FA"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12129FCC"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6F88FED8" w14:textId="77777777" w:rsidR="001C3E78" w:rsidRPr="009734A4" w:rsidRDefault="001C3E78" w:rsidP="00FE205F">
      <w:pPr>
        <w:pStyle w:val="pc"/>
        <w:widowControl w:val="0"/>
        <w:shd w:val="clear" w:color="auto" w:fill="FFFFFF" w:themeFill="background1"/>
        <w:contextualSpacing/>
        <w:rPr>
          <w:color w:val="auto"/>
          <w:sz w:val="28"/>
          <w:szCs w:val="28"/>
          <w:lang w:val="kk-KZ"/>
        </w:rPr>
      </w:pPr>
      <w:bookmarkStart w:id="0" w:name="SUB2200"/>
      <w:bookmarkEnd w:id="0"/>
      <w:r w:rsidRPr="009734A4">
        <w:rPr>
          <w:rStyle w:val="s1"/>
          <w:color w:val="auto"/>
          <w:sz w:val="28"/>
          <w:szCs w:val="28"/>
          <w:lang w:val="kk-KZ"/>
        </w:rPr>
        <w:t>3-параграф. Қатысушылардың өзара іс-қимылы</w:t>
      </w:r>
    </w:p>
    <w:p w14:paraId="75A584F9"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69EB42DC" w14:textId="34575D72"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23. Кәсіпкер немесе қаржы консультант</w:t>
      </w:r>
      <w:r w:rsidR="00FD3D71" w:rsidRPr="009734A4">
        <w:rPr>
          <w:rStyle w:val="s0"/>
          <w:color w:val="auto"/>
          <w:sz w:val="28"/>
          <w:szCs w:val="28"/>
          <w:lang w:val="kk-KZ"/>
        </w:rPr>
        <w:t>ы</w:t>
      </w:r>
      <w:r w:rsidRPr="009734A4">
        <w:rPr>
          <w:rStyle w:val="s0"/>
          <w:color w:val="auto"/>
          <w:sz w:val="28"/>
          <w:szCs w:val="28"/>
          <w:lang w:val="kk-KZ"/>
        </w:rPr>
        <w:t xml:space="preserve"> субсидиялауды алу үшін қаржы агенттігіне субсидиялаудың үлгілік шартын жібереді, оған мынадай құжаттар топтамасын (басшының мөрімен (болған жағдайда) және қолымен расталған көшірмелер) қоса береді:</w:t>
      </w:r>
    </w:p>
    <w:p w14:paraId="0170DC40"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1) осы Купондық сыйақы мөлшерлемесін субсидиялау қағидаларына </w:t>
      </w:r>
      <w:r w:rsidRPr="009734A4">
        <w:rPr>
          <w:rStyle w:val="s0"/>
          <w:color w:val="auto"/>
          <w:sz w:val="28"/>
          <w:szCs w:val="28"/>
          <w:lang w:val="kk-KZ"/>
        </w:rPr>
        <w:br/>
      </w:r>
      <w:hyperlink w:anchor="sub2" w:history="1">
        <w:r w:rsidRPr="009734A4">
          <w:rPr>
            <w:rStyle w:val="a4"/>
            <w:color w:val="auto"/>
            <w:sz w:val="28"/>
            <w:szCs w:val="28"/>
            <w:u w:val="none"/>
            <w:lang w:val="kk-KZ"/>
          </w:rPr>
          <w:t>2-қосымшаға</w:t>
        </w:r>
      </w:hyperlink>
      <w:r w:rsidRPr="009734A4">
        <w:rPr>
          <w:rStyle w:val="s0"/>
          <w:color w:val="auto"/>
          <w:sz w:val="28"/>
          <w:szCs w:val="28"/>
          <w:lang w:val="kk-KZ"/>
        </w:rPr>
        <w:t xml:space="preserve"> сәйкес нысан бойынша эмитенттің өтініш-сауалнамасы;</w:t>
      </w:r>
    </w:p>
    <w:p w14:paraId="61BE2D0F"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2) осы Купондық сыйақы мөлшерлемесін субсидиялау қағидаларына </w:t>
      </w:r>
      <w:r w:rsidRPr="009734A4">
        <w:rPr>
          <w:rStyle w:val="s0"/>
          <w:color w:val="auto"/>
          <w:sz w:val="28"/>
          <w:szCs w:val="28"/>
          <w:lang w:val="kk-KZ"/>
        </w:rPr>
        <w:br/>
      </w:r>
      <w:hyperlink w:anchor="sub3" w:history="1">
        <w:r w:rsidRPr="009734A4">
          <w:rPr>
            <w:rStyle w:val="a4"/>
            <w:color w:val="auto"/>
            <w:sz w:val="28"/>
            <w:szCs w:val="28"/>
            <w:u w:val="none"/>
            <w:lang w:val="kk-KZ"/>
          </w:rPr>
          <w:t>3-қосымшаға</w:t>
        </w:r>
      </w:hyperlink>
      <w:r w:rsidRPr="009734A4">
        <w:rPr>
          <w:rStyle w:val="s0"/>
          <w:color w:val="auto"/>
          <w:sz w:val="28"/>
          <w:szCs w:val="28"/>
          <w:lang w:val="kk-KZ"/>
        </w:rPr>
        <w:t xml:space="preserve"> сәйкес өтінім туралы ақпарат (эмитенттің қолы қойылған);</w:t>
      </w:r>
    </w:p>
    <w:p w14:paraId="57D37FED"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 облигациялар шығару проспектісінің жобасы не исламдық бағалы қағаздар шығару проспектісінің жобасы;</w:t>
      </w:r>
    </w:p>
    <w:p w14:paraId="67DF867B"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 эмитенттің уәкілетті органының облигацияларды немесе исламдық бағалы қағаздарды шығару туралы шешімі;</w:t>
      </w:r>
    </w:p>
    <w:p w14:paraId="0536FF4B" w14:textId="659AEF6E"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5) эмитентті мемлекеттік тіркеу/қайта тіркеу туралы анықтама;</w:t>
      </w:r>
    </w:p>
    <w:p w14:paraId="29EC9539"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6) егер эмитенттің негізгі қызмет түрі лицензиялануға тиіс болса, </w:t>
      </w:r>
      <w:r w:rsidRPr="009734A4">
        <w:rPr>
          <w:rStyle w:val="s0"/>
          <w:color w:val="auto"/>
          <w:sz w:val="28"/>
          <w:szCs w:val="28"/>
          <w:lang w:val="kk-KZ"/>
        </w:rPr>
        <w:lastRenderedPageBreak/>
        <w:t>лицензиялар;</w:t>
      </w:r>
    </w:p>
    <w:p w14:paraId="74256F4A"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7) барлық өзгерістерімен және (немесе) толықтыруларымен жарғы/құрылтай шарты (акционерлік қоғам акцияларды шығару проспектісін және бағалы қағаз ұстаушылар тізілімінен үзінді көшірмені қосымша ұсынады);</w:t>
      </w:r>
    </w:p>
    <w:p w14:paraId="5B2B63F1" w14:textId="609D73B3"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8) берілгені жүгінген күнге дейін күнтізбелік 30 (отыз) күннен аспаған бюджетке міндетті төлемдер бойынша берешектің жо</w:t>
      </w:r>
      <w:r w:rsidR="00FD3D71" w:rsidRPr="009734A4">
        <w:rPr>
          <w:rStyle w:val="s0"/>
          <w:color w:val="auto"/>
          <w:sz w:val="28"/>
          <w:szCs w:val="28"/>
          <w:lang w:val="kk-KZ"/>
        </w:rPr>
        <w:t>ғы</w:t>
      </w:r>
      <w:r w:rsidRPr="009734A4">
        <w:rPr>
          <w:rStyle w:val="s0"/>
          <w:color w:val="auto"/>
          <w:sz w:val="28"/>
          <w:szCs w:val="28"/>
          <w:lang w:val="kk-KZ"/>
        </w:rPr>
        <w:t xml:space="preserve"> туралы салық органының анықтамасы;</w:t>
      </w:r>
    </w:p>
    <w:p w14:paraId="2AA5EA58"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9) салық декларацияларының соңғы 3 (үш) қаржы жылындағы көшірмелері (егер кәсіпкердің жұмыс істеу мерзімі 3 (үш) жылдан кем болса, салық декларациясының соңғы қаржы жылындағы көшірмесі);</w:t>
      </w:r>
    </w:p>
    <w:p w14:paraId="3A1C0AFC" w14:textId="4460896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10) қаржы консультант</w:t>
      </w:r>
      <w:r w:rsidR="000A3F77" w:rsidRPr="009734A4">
        <w:rPr>
          <w:rStyle w:val="s0"/>
          <w:color w:val="auto"/>
          <w:sz w:val="28"/>
          <w:szCs w:val="28"/>
          <w:lang w:val="kk-KZ"/>
        </w:rPr>
        <w:t>ын</w:t>
      </w:r>
      <w:r w:rsidRPr="009734A4">
        <w:rPr>
          <w:rStyle w:val="s0"/>
          <w:color w:val="auto"/>
          <w:sz w:val="28"/>
          <w:szCs w:val="28"/>
          <w:lang w:val="kk-KZ"/>
        </w:rPr>
        <w:t>ың эмитенттің қаржылық жай-күйі туралы қорытындысы;</w:t>
      </w:r>
    </w:p>
    <w:p w14:paraId="60DE374B" w14:textId="46841F5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11) сыртқы бағалау («жасыл» облигация шығару арқылы қаржыландырылатын жоба бойынша) нәтижелері бойынша қорытынды</w:t>
      </w:r>
      <w:r w:rsidR="00FD3D71" w:rsidRPr="009734A4">
        <w:rPr>
          <w:rStyle w:val="s0"/>
          <w:color w:val="auto"/>
          <w:sz w:val="28"/>
          <w:szCs w:val="28"/>
          <w:lang w:val="kk-KZ"/>
        </w:rPr>
        <w:t>;</w:t>
      </w:r>
    </w:p>
    <w:p w14:paraId="47FC189B" w14:textId="55FEC7C4"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12) </w:t>
      </w:r>
      <w:r w:rsidRPr="009734A4">
        <w:rPr>
          <w:color w:val="auto"/>
          <w:sz w:val="28"/>
          <w:szCs w:val="28"/>
          <w:lang w:val="kk-KZ"/>
        </w:rPr>
        <w:t xml:space="preserve">қаржы агенттігі шешім қабылдаған күннен бастап 2 (екі) қаржы жылынан кейін </w:t>
      </w:r>
      <w:r w:rsidRPr="009734A4">
        <w:rPr>
          <w:rStyle w:val="s0"/>
          <w:color w:val="auto"/>
          <w:sz w:val="28"/>
          <w:szCs w:val="28"/>
          <w:lang w:val="kk-KZ"/>
        </w:rPr>
        <w:t xml:space="preserve">төленетін салықтарды (корпоративтік табыс салығын/жеке табыс салығын) ұлғайту жөніндегі, сондай-ақ салық декларациясының деректері, оның ішінде міндетті зейнетақы жарналары және (немесе) әлеуметтік аударымдар жөніндегі деректер негізінде жұмыс орындарын сақтай отырып, еңбекақы төлеу қорының өсуіне немесе жұмыс орындарының орташа жылдық санын </w:t>
      </w:r>
      <w:r w:rsidRPr="009734A4">
        <w:rPr>
          <w:color w:val="auto"/>
          <w:sz w:val="28"/>
          <w:szCs w:val="28"/>
          <w:lang w:val="kk-KZ"/>
        </w:rPr>
        <w:t xml:space="preserve">10 %-ға ұлғайтуды </w:t>
      </w:r>
      <w:r w:rsidRPr="009734A4">
        <w:rPr>
          <w:rStyle w:val="s0"/>
          <w:color w:val="auto"/>
          <w:sz w:val="28"/>
          <w:szCs w:val="28"/>
          <w:lang w:val="kk-KZ"/>
        </w:rPr>
        <w:t>қол жеткізу жөніндегі кезеңдерді қамтитын жобаның бизнес-жоспары және</w:t>
      </w:r>
      <w:r w:rsidR="006F6E29" w:rsidRPr="009734A4">
        <w:rPr>
          <w:rStyle w:val="s0"/>
          <w:color w:val="auto"/>
          <w:sz w:val="28"/>
          <w:szCs w:val="28"/>
          <w:lang w:val="kk-KZ"/>
        </w:rPr>
        <w:t xml:space="preserve"> осы </w:t>
      </w:r>
      <w:r w:rsidR="00944EEE" w:rsidRPr="009734A4">
        <w:rPr>
          <w:rStyle w:val="s0"/>
          <w:color w:val="auto"/>
          <w:sz w:val="28"/>
          <w:szCs w:val="28"/>
          <w:lang w:val="kk-KZ"/>
        </w:rPr>
        <w:t>К</w:t>
      </w:r>
      <w:r w:rsidR="006F6E29" w:rsidRPr="009734A4">
        <w:rPr>
          <w:rStyle w:val="s0"/>
          <w:color w:val="auto"/>
          <w:sz w:val="28"/>
          <w:szCs w:val="28"/>
          <w:lang w:val="kk-KZ"/>
        </w:rPr>
        <w:t>упондық сыйақы мөлшерлемесін субсидиялау қағидаларының 13-тармағының жетінші абзацының талаптарын ескере отырып,</w:t>
      </w:r>
      <w:r w:rsidRPr="009734A4">
        <w:rPr>
          <w:rStyle w:val="s0"/>
          <w:color w:val="auto"/>
          <w:sz w:val="28"/>
          <w:szCs w:val="28"/>
          <w:lang w:val="kk-KZ"/>
        </w:rPr>
        <w:t xml:space="preserve"> қаржы агенттігі бірінші субсидиялау шартына қол қойған күннен бастап 3 (үш) жыл ішінде жоспарлы өндірістік көрсеткіштерге қол жеткізу.</w:t>
      </w:r>
    </w:p>
    <w:p w14:paraId="2D48BC6A"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24. Қаржы агенттігі осы Купондық сыйақы мөлшерлемесін субсидиялау қағидаларының </w:t>
      </w:r>
      <w:hyperlink w:anchor="sub2200" w:history="1">
        <w:r w:rsidRPr="009734A4">
          <w:rPr>
            <w:rStyle w:val="a4"/>
            <w:color w:val="auto"/>
            <w:sz w:val="28"/>
            <w:szCs w:val="28"/>
            <w:u w:val="none"/>
            <w:lang w:val="kk-KZ"/>
          </w:rPr>
          <w:t>23-тармағында</w:t>
        </w:r>
      </w:hyperlink>
      <w:r w:rsidRPr="009734A4">
        <w:rPr>
          <w:rStyle w:val="s0"/>
          <w:color w:val="auto"/>
          <w:sz w:val="28"/>
          <w:szCs w:val="28"/>
          <w:lang w:val="kk-KZ"/>
        </w:rPr>
        <w:t xml:space="preserve"> көрсетілген құжаттарды алғаннан кейін 10 (он) жұмыс күні ішінде:</w:t>
      </w:r>
    </w:p>
    <w:p w14:paraId="5A70FAA2"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 құжаттар топтамасының толықтығын тексереді (құжаттар топтамасы толық ұсынылмаған не белгіленген нысандарға сәйкес келмейтін құжаттар ұсынылған жағдайда ұсынылған құжаттар бойынша нақты кемшіліктерді көрсете отырып, пысықтау үшін оларды эмитентке бес күн мерзімде қайтарады);</w:t>
      </w:r>
    </w:p>
    <w:p w14:paraId="3B4C07AC"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 облигациялар немесе исламдық бағалы қағаздар шығару проспектісі жобасының нысаналы мақсатын осы Купондық сыйақы мөлшерлемесін субсидиялау қағидаларының шарттарына сәйкестігі тұрғысынан тексереді;</w:t>
      </w:r>
    </w:p>
    <w:p w14:paraId="6ECF1DC2"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 қаржы агенттігінің ішкі құжаттарымен бекітілген нысан бойынша эмитенттің жобасын толық құжаттар топтамасымен қоса қаржы агенттігінің уәкілетті органының қарауына шығарады.</w:t>
      </w:r>
    </w:p>
    <w:p w14:paraId="1AB5983C"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25. Отырыстарды өткізу тәртібі, қаржы агенттігінің уәкілетті органы мүшелерінің саны, сондай-ақ эмитенттердің жобаларын қарауға арналған тиісті нысандар қаржы агенттігінің ішкі құжаттарымен айқындалады.</w:t>
      </w:r>
    </w:p>
    <w:p w14:paraId="439DF9E8"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26. Қаржы агенттігінің уәкілетті органы жобаларды тиісті қаржы жылында субсидиялау үшін бюджет қаражаты болған жағдайда қарайды.</w:t>
      </w:r>
    </w:p>
    <w:p w14:paraId="1E891765" w14:textId="229652F6"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lastRenderedPageBreak/>
        <w:t xml:space="preserve">27. Қаржы агенттігі өзінің уәкілетті органы шешім қабылдағаннан кейін </w:t>
      </w:r>
      <w:r w:rsidR="00383216" w:rsidRPr="009734A4">
        <w:rPr>
          <w:rStyle w:val="s0"/>
          <w:color w:val="auto"/>
          <w:sz w:val="28"/>
          <w:szCs w:val="28"/>
          <w:lang w:val="kk-KZ"/>
        </w:rPr>
        <w:br/>
      </w:r>
      <w:r w:rsidRPr="009734A4">
        <w:rPr>
          <w:rStyle w:val="s0"/>
          <w:color w:val="auto"/>
          <w:sz w:val="28"/>
          <w:szCs w:val="28"/>
          <w:lang w:val="kk-KZ"/>
        </w:rPr>
        <w:t>1 (бір) жұмыс күні ішінде хаттаманы ресімдейді, оған қол қояды және хаттамадан үзінді көшірмені ілеспе хатпен эмитентке/қаржы консультантына, қор биржасына/АХҚО қор биржасына жібереді.</w:t>
      </w:r>
    </w:p>
    <w:p w14:paraId="0C533691"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28. Қаржы агенттігінің уәкілетті органы шешімінің қолданылу мерзімі шешім қабылданған күннен бастап 6 (алты) айды құрайды.</w:t>
      </w:r>
    </w:p>
    <w:p w14:paraId="6F6106FB"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29. Қаржы агенттігі уәкілетті органның хаттамасынан үзінді көшірмені алғаннан кейін кәсіпкер эмитенттің және ол шығаратын облигациялардың немесе исламдық бағалы қағаздардың листингтік талаптарға сәйкестігі туралы алдын ала қорытынды алу үшін құжаттарды қор биржасына/АХҚО қор биржасына жібереді, бағалы қағаздар нарығын мемлекеттік реттеу жөніндегі уәкілетті органның нормативтік құқықтық актілеріне/АХҚО актілеріне сәйкес мемлекеттік емес облигациялардың немесе исламдық бағалы қағаздардың шығарылымын мемлекеттік тіркеуден, қор биржасында/АХҚО қор биржасында листинг рәсімінен өтеді, қор биржасының/АХҚО қор биржасының ішкі қағидаларына және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мемлекеттік емес облигациялар шығарылымының күшін жою қағидаларын, Мемлекеттік емес облигациялар шығарылымын (облигациялық бағдарламаны) мемлекеттік тіркеу, мемлекеттік емес облигациялар шығарылымы проспектісіне (облигациялық бағдарлама проспектісіне), жеке меморандумға өзгерістерді және (немесе) толықтыруларды тіркеу үшін құжаттарға қойылатын талаптарды, Мемлекеттік емес облигациялар шығарылымының күшін жоюға арналған құжаттардың тізбесін және оларға қойылатын талаптарды, Мемлекеттік емес облигациялар шығарылымының проспектісін (облигациялық бағдарлама проспектісін), мемлекеттік емес облигациялар шығарылымының проспектісіне (облигациялық бағдарлама проспектісіне) өзгерістерді және (немесе) толықтыруларды жасау және ресімдеу қағидаларын бекіту туралы» Қазақстан Республикасы Ұлттық Банкі Басқармасының 2018 жылғы 29 қазандағы № 248 қаулысына (Нормативтік құқықтық актілерін мемлекеттік тіркеу тізілімінде № 17884 болып тіркелген)</w:t>
      </w:r>
      <w:r w:rsidR="006F6E29" w:rsidRPr="009734A4">
        <w:rPr>
          <w:rStyle w:val="s0"/>
          <w:color w:val="auto"/>
          <w:sz w:val="28"/>
          <w:szCs w:val="28"/>
          <w:lang w:val="kk-KZ"/>
        </w:rPr>
        <w:t xml:space="preserve"> және бағалы қағаздар шығарылымын Қазақстан Республикасының немесе АХҚО юрисдикциясында тіркеу мақсатында өзге де қолданылатын құқықтық актілерде тіркелген</w:t>
      </w:r>
      <w:r w:rsidR="00982ACF" w:rsidRPr="009734A4">
        <w:rPr>
          <w:rStyle w:val="s0"/>
          <w:color w:val="auto"/>
          <w:sz w:val="28"/>
          <w:szCs w:val="28"/>
          <w:lang w:val="kk-KZ"/>
        </w:rPr>
        <w:t>,</w:t>
      </w:r>
      <w:r w:rsidRPr="009734A4">
        <w:rPr>
          <w:rStyle w:val="s0"/>
          <w:color w:val="auto"/>
          <w:sz w:val="28"/>
          <w:szCs w:val="28"/>
          <w:lang w:val="kk-KZ"/>
        </w:rPr>
        <w:t xml:space="preserve"> сәйкес облигацияларды орналастыруды жүзеге асырады.</w:t>
      </w:r>
    </w:p>
    <w:p w14:paraId="7855AEC3"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bookmarkStart w:id="1" w:name="SUB2900"/>
      <w:bookmarkEnd w:id="1"/>
      <w:r w:rsidRPr="009734A4">
        <w:rPr>
          <w:rStyle w:val="s0"/>
          <w:color w:val="auto"/>
          <w:sz w:val="28"/>
          <w:szCs w:val="28"/>
          <w:lang w:val="kk-KZ"/>
        </w:rPr>
        <w:t>Субсидиялау шарты Эмитент ұсынғаннан кейін жасалады:</w:t>
      </w:r>
    </w:p>
    <w:p w14:paraId="0A1E581E"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 бағалы қағаздар нарығын мемлекеттік реттеу жөніндегі уәкілетті орган/АХҚО қор биржасы тіркеген облигациялар немесе исламдық бағалы қағаздар шығару проспектісін;</w:t>
      </w:r>
    </w:p>
    <w:p w14:paraId="49273251"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 қор биржасының/АХҚО қор биржасының эмитент облигацияларын немесе исламдық бағалы қағаздарын қор биржасының/АХҚО қор биржасының ресми тізіміне (листинг) қосу туралы хабарламасын;</w:t>
      </w:r>
    </w:p>
    <w:p w14:paraId="7FC228D6"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lastRenderedPageBreak/>
        <w:t>3) эмитент пен орталық депозитарийдің немесе АХҚО қор биржасының орталық депозитарийінің арасында төлем агентінің қызметтер көрсету шартының жасалғаны туралы хабарламаны</w:t>
      </w:r>
      <w:r w:rsidR="00982ACF" w:rsidRPr="009734A4">
        <w:rPr>
          <w:rStyle w:val="s0"/>
          <w:color w:val="auto"/>
          <w:sz w:val="28"/>
          <w:szCs w:val="28"/>
          <w:lang w:val="kk-KZ"/>
        </w:rPr>
        <w:t xml:space="preserve"> (немесе АХҚО қор биржасының орталық депозитарийінің АХҚО қор биржасының орталық депозитарийінің қағидаларына сәйкес эмитенттің бағалы қағаздарына қатысты төлем агентінің функцияларын жүзеге асыру туралы АХҚО қор биржасының орталық депозитарийінің өзге де растауы)</w:t>
      </w:r>
      <w:r w:rsidRPr="009734A4">
        <w:rPr>
          <w:rStyle w:val="s0"/>
          <w:color w:val="auto"/>
          <w:sz w:val="28"/>
          <w:szCs w:val="28"/>
          <w:lang w:val="kk-KZ"/>
        </w:rPr>
        <w:t>;</w:t>
      </w:r>
    </w:p>
    <w:p w14:paraId="56A58AA8"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 орталық депозитарийдің есепке алу жүйесінен үзінді көшірмені немесе АХҚО қор биржасы орталық депозитарийінің есепке алу жүйесінен үзінді көшірмені немесе облигацияларды немесе исламдық бағалы қағаздарды орналастыру қорытындысы туралы есепті ұсынғаннан кейін жасалады.</w:t>
      </w:r>
    </w:p>
    <w:p w14:paraId="27C5450C"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30. Эмитент осы Купондық сыйақы мөлшерлемесін субсидиялау қағидаларының </w:t>
      </w:r>
      <w:hyperlink w:anchor="sub2900" w:history="1">
        <w:r w:rsidRPr="009734A4">
          <w:rPr>
            <w:rStyle w:val="a4"/>
            <w:color w:val="auto"/>
            <w:sz w:val="28"/>
            <w:szCs w:val="28"/>
            <w:u w:val="none"/>
            <w:lang w:val="kk-KZ"/>
          </w:rPr>
          <w:t>29-тармағында</w:t>
        </w:r>
      </w:hyperlink>
      <w:r w:rsidRPr="009734A4">
        <w:rPr>
          <w:rStyle w:val="s0"/>
          <w:color w:val="auto"/>
          <w:sz w:val="28"/>
          <w:szCs w:val="28"/>
          <w:lang w:val="kk-KZ"/>
        </w:rPr>
        <w:t xml:space="preserve"> көрсетілген құжаттарды ұсынғаннан кейін қаржы агенттігі мен эмитенттің арасында субсидиялау шарты жасалады.</w:t>
      </w:r>
    </w:p>
    <w:p w14:paraId="55F6940E"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Тиісті уәкілетті органнан/өңірлік үйлестірушіден субсидиялау үшін бюджет қаражаты болмаған жағдайда субсидиялау шартына қол қойылмайды.</w:t>
      </w:r>
    </w:p>
    <w:p w14:paraId="6F9ACDDA"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Субсидиялау шарты тараптардың қол қойған күнінен бастап күшіне енеді.</w:t>
      </w:r>
    </w:p>
    <w:p w14:paraId="20D80C33"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Эмитент субсидиялау шартын жасасқан күннен бастап 5 (бес) жұмыс күнінен кешіктірмей, орталық депозитарийге/АХҚО қор биржасының орталық депозитарийіне және қор биржасына/АХҚО қор биржасына сыйақы мөлшерлемесінің субсидияланатын бір бөлігінің мөлшері және орналастырылған облигациялар немесе исламдық бағалы қағаздар саны туралы мәліметтерді міндетті түрде қамтитын субсидиялау шартының жасалғаны туралы хабарлама жібереді.</w:t>
      </w:r>
    </w:p>
    <w:p w14:paraId="1B58B880"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35AAD447"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759E7019"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rStyle w:val="s1"/>
          <w:color w:val="auto"/>
          <w:sz w:val="28"/>
          <w:szCs w:val="28"/>
          <w:lang w:val="kk-KZ"/>
        </w:rPr>
        <w:t>4-параграф. Субсидиялау тетігі</w:t>
      </w:r>
    </w:p>
    <w:p w14:paraId="5A3F53C9"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4A7E24A7"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31. Орталық депозитарий/АХҚО қор биржасының орталық депозитарийі купондық сыйақы мөлшерлемесі субсидияланатын облигацияларды немесе купондық сыйақы мөлшерлемесі субсидияланатын исламдық бағалы қағаздарды орналастырған күннен кейінгі жұмыс күнінен кешіктірмей, орталық депозитарийдің/АХҚО қор биржасының орталық депозитарийінің </w:t>
      </w:r>
      <w:r w:rsidRPr="009734A4">
        <w:rPr>
          <w:rStyle w:val="s0"/>
          <w:color w:val="auto"/>
          <w:sz w:val="28"/>
          <w:szCs w:val="28"/>
          <w:lang w:val="kk-KZ"/>
        </w:rPr>
        <w:br/>
        <w:t>интернет-ресурсында орналастырылған купондық сыйақы мөлшерлемесі субсидияланатын облигациялардың немесе купондық сыйақы мөлшерлемесі субсидияланатын исламдық бағалы қағаздардың жалпы саны туралы ақпаратты орналастырады.</w:t>
      </w:r>
    </w:p>
    <w:p w14:paraId="64510451"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32. Эмитент орталық депозитарийдің қағидалар жиынтығына/АХҚО қор биржасының орталық депозитарийінің қағидаларына сәйкес сыйақыны төлеу тізілімін бекіту күні орталық депозитарийдегі/АХҚО қор биржасының орталық депозитарийіндегі шотқа сыйақының субсидияланбайтын сомасын </w:t>
      </w:r>
      <w:r w:rsidR="00982ACF" w:rsidRPr="009734A4">
        <w:rPr>
          <w:rStyle w:val="s0"/>
          <w:color w:val="auto"/>
          <w:sz w:val="28"/>
          <w:szCs w:val="28"/>
          <w:lang w:val="kk-KZ"/>
        </w:rPr>
        <w:t>өтеу</w:t>
      </w:r>
      <w:r w:rsidRPr="009734A4">
        <w:rPr>
          <w:rStyle w:val="s0"/>
          <w:color w:val="auto"/>
          <w:sz w:val="28"/>
          <w:szCs w:val="28"/>
          <w:lang w:val="kk-KZ"/>
        </w:rPr>
        <w:t xml:space="preserve"> кестесіне сәйкес аударады.</w:t>
      </w:r>
    </w:p>
    <w:p w14:paraId="131F759D" w14:textId="546050B6" w:rsidR="00982ACF" w:rsidRPr="009734A4" w:rsidRDefault="00982ACF"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Қаражат аударылғаннан кейін эмитент қаражатты аудару туралы құжаттың </w:t>
      </w:r>
      <w:r w:rsidRPr="009734A4">
        <w:rPr>
          <w:rStyle w:val="s0"/>
          <w:color w:val="auto"/>
          <w:sz w:val="28"/>
          <w:szCs w:val="28"/>
          <w:lang w:val="kk-KZ"/>
        </w:rPr>
        <w:lastRenderedPageBreak/>
        <w:t xml:space="preserve">көшірмесін электрондық пошта арқылы жіберу арқылы АХҚО қор биржасының орталық депозитарийін/орталық депозитарийін хабардар етеді. Хабарламада </w:t>
      </w:r>
      <w:r w:rsidR="00A4311C" w:rsidRPr="009734A4">
        <w:rPr>
          <w:rStyle w:val="s0"/>
          <w:color w:val="auto"/>
          <w:sz w:val="28"/>
          <w:szCs w:val="28"/>
          <w:lang w:val="kk-KZ"/>
        </w:rPr>
        <w:t>э</w:t>
      </w:r>
      <w:r w:rsidRPr="009734A4">
        <w:rPr>
          <w:rStyle w:val="s0"/>
          <w:color w:val="auto"/>
          <w:sz w:val="28"/>
          <w:szCs w:val="28"/>
          <w:lang w:val="kk-KZ"/>
        </w:rPr>
        <w:t>митент, өңір, сыйақы сомасы және төлем жү</w:t>
      </w:r>
      <w:r w:rsidR="00A4311C" w:rsidRPr="009734A4">
        <w:rPr>
          <w:rStyle w:val="s0"/>
          <w:color w:val="auto"/>
          <w:sz w:val="28"/>
          <w:szCs w:val="28"/>
          <w:lang w:val="kk-KZ"/>
        </w:rPr>
        <w:t>ргізілген</w:t>
      </w:r>
      <w:r w:rsidRPr="009734A4">
        <w:rPr>
          <w:rStyle w:val="s0"/>
          <w:color w:val="auto"/>
          <w:sz w:val="28"/>
          <w:szCs w:val="28"/>
          <w:lang w:val="kk-KZ"/>
        </w:rPr>
        <w:t xml:space="preserve"> кезең көрсетіледі.</w:t>
      </w:r>
    </w:p>
    <w:p w14:paraId="38EFC7E0" w14:textId="58CE15D6"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33. Орталық депозитарийі/АХҚО қор биржасының орталық депозитарийі эмитент сыйақы мөлшерлемесінің және негізгі борыштың субсидияланбайтын бөлігін аударғаннан кейін </w:t>
      </w:r>
      <w:r w:rsidR="00347853" w:rsidRPr="009734A4">
        <w:rPr>
          <w:rStyle w:val="s0"/>
          <w:color w:val="auto"/>
          <w:sz w:val="28"/>
          <w:szCs w:val="28"/>
          <w:lang w:val="kk-KZ"/>
        </w:rPr>
        <w:t xml:space="preserve">(өтеу </w:t>
      </w:r>
      <w:r w:rsidR="008556C1" w:rsidRPr="009734A4">
        <w:rPr>
          <w:rStyle w:val="s0"/>
          <w:color w:val="auto"/>
          <w:sz w:val="28"/>
          <w:szCs w:val="28"/>
          <w:lang w:val="kk-KZ"/>
        </w:rPr>
        <w:t>графиг</w:t>
      </w:r>
      <w:r w:rsidR="00347853" w:rsidRPr="009734A4">
        <w:rPr>
          <w:rStyle w:val="s0"/>
          <w:color w:val="auto"/>
          <w:sz w:val="28"/>
          <w:szCs w:val="28"/>
          <w:lang w:val="kk-KZ"/>
        </w:rPr>
        <w:t xml:space="preserve">інде бар болса) </w:t>
      </w:r>
      <w:r w:rsidRPr="009734A4">
        <w:rPr>
          <w:rStyle w:val="s0"/>
          <w:color w:val="auto"/>
          <w:sz w:val="28"/>
          <w:szCs w:val="28"/>
          <w:lang w:val="kk-KZ"/>
        </w:rPr>
        <w:t>3 (үш) жұмыс күнінен кешіктірмей қаржы агенттігіне эмитенттен қаражаттың түскені/түспегені туралы хабарлама жібереді.</w:t>
      </w:r>
    </w:p>
    <w:p w14:paraId="61D3ACEC"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34. Қаржы агенттігі орталық депозитарийден/АХҚО қор биржасының орталық депозитарийінен эмитенттен қаражаттың түсуі туралы хабарлама негізінде субсидиялау үшін бюджет қаражаты болған кезде 3 (үш) жұмыс күні ішінде сыйақы мөлшерлемесінің субсидияланатын бөлігін орталық депозитарийінің/АХҚО қор биржасының орталық депозитарийінің шотына аударады.</w:t>
      </w:r>
    </w:p>
    <w:p w14:paraId="109DBDB1" w14:textId="163B7F45"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Бұл ретте қаражат аударылғаннан кейін қаржы агенттігі қаражатты аудару туралы құжаттың көшірмесін электрондық пошта</w:t>
      </w:r>
      <w:r w:rsidR="00A4311C" w:rsidRPr="009734A4">
        <w:rPr>
          <w:rStyle w:val="s0"/>
          <w:color w:val="auto"/>
          <w:sz w:val="28"/>
          <w:szCs w:val="28"/>
          <w:lang w:val="kk-KZ"/>
        </w:rPr>
        <w:t>мен</w:t>
      </w:r>
      <w:r w:rsidRPr="009734A4">
        <w:rPr>
          <w:rStyle w:val="s0"/>
          <w:color w:val="auto"/>
          <w:sz w:val="28"/>
          <w:szCs w:val="28"/>
          <w:lang w:val="kk-KZ"/>
        </w:rPr>
        <w:t xml:space="preserve"> жіберу арқылы орталық депозитарийін/АХҚО қор биржасының орталық депозитарийін хабардар етеді. Хабарламада эмитент, өңір, субсидия сомасы және төлем жү</w:t>
      </w:r>
      <w:r w:rsidR="00A4311C" w:rsidRPr="009734A4">
        <w:rPr>
          <w:rStyle w:val="s0"/>
          <w:color w:val="auto"/>
          <w:sz w:val="28"/>
          <w:szCs w:val="28"/>
          <w:lang w:val="kk-KZ"/>
        </w:rPr>
        <w:t>ргізілген</w:t>
      </w:r>
      <w:r w:rsidRPr="009734A4">
        <w:rPr>
          <w:rStyle w:val="s0"/>
          <w:color w:val="auto"/>
          <w:sz w:val="28"/>
          <w:szCs w:val="28"/>
          <w:lang w:val="kk-KZ"/>
        </w:rPr>
        <w:t xml:space="preserve"> кезең көрсетіледі.</w:t>
      </w:r>
    </w:p>
    <w:p w14:paraId="0E82EE9E" w14:textId="03250043"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35. Орталық депозитарий/АХҚО қор биржасының орталық депозитарийі төлем агентінің қызметтерін көрсету шартында белгіленген</w:t>
      </w:r>
      <w:r w:rsidR="007653FB" w:rsidRPr="009734A4">
        <w:rPr>
          <w:rStyle w:val="s0"/>
          <w:color w:val="auto"/>
          <w:sz w:val="28"/>
          <w:szCs w:val="28"/>
          <w:lang w:val="kk-KZ"/>
        </w:rPr>
        <w:t xml:space="preserve"> немесе АХҚО қор биржасының орталық депозитарийі </w:t>
      </w:r>
      <w:r w:rsidR="00AE0942" w:rsidRPr="009734A4">
        <w:rPr>
          <w:rStyle w:val="s0"/>
          <w:color w:val="auto"/>
          <w:sz w:val="28"/>
          <w:szCs w:val="28"/>
          <w:lang w:val="kk-KZ"/>
        </w:rPr>
        <w:t>белгіленген</w:t>
      </w:r>
      <w:r w:rsidRPr="009734A4">
        <w:rPr>
          <w:rStyle w:val="s0"/>
          <w:color w:val="auto"/>
          <w:sz w:val="28"/>
          <w:szCs w:val="28"/>
          <w:lang w:val="kk-KZ"/>
        </w:rPr>
        <w:t xml:space="preserve"> мерзім ішінде облигация ұстаушылардың немесе исламдық бағалы қағаз ұстаушылар</w:t>
      </w:r>
      <w:r w:rsidR="003453BC" w:rsidRPr="009734A4">
        <w:rPr>
          <w:rStyle w:val="s0"/>
          <w:color w:val="auto"/>
          <w:sz w:val="28"/>
          <w:szCs w:val="28"/>
          <w:lang w:val="kk-KZ"/>
        </w:rPr>
        <w:t>ын</w:t>
      </w:r>
      <w:r w:rsidRPr="009734A4">
        <w:rPr>
          <w:rStyle w:val="s0"/>
          <w:color w:val="auto"/>
          <w:sz w:val="28"/>
          <w:szCs w:val="28"/>
          <w:lang w:val="kk-KZ"/>
        </w:rPr>
        <w:t>ың шоттарына/банк шоттарына ақша аударуды жүзеге асырады.</w:t>
      </w:r>
    </w:p>
    <w:p w14:paraId="5008E988" w14:textId="64D5C203"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36. Орталық депозитарий/АХҚО қор биржасының орталық депозитарийі эмитент төлеген сыйақы мөлшерлемесінің субсидияланатын және субсидияланбайтын бөлігін және негізгі </w:t>
      </w:r>
      <w:r w:rsidR="003453BC" w:rsidRPr="009734A4">
        <w:rPr>
          <w:rStyle w:val="s0"/>
          <w:color w:val="auto"/>
          <w:sz w:val="28"/>
          <w:szCs w:val="28"/>
          <w:lang w:val="kk-KZ"/>
        </w:rPr>
        <w:t xml:space="preserve">борышты </w:t>
      </w:r>
      <w:r w:rsidRPr="009734A4">
        <w:rPr>
          <w:rStyle w:val="s0"/>
          <w:color w:val="auto"/>
          <w:sz w:val="28"/>
          <w:szCs w:val="28"/>
          <w:lang w:val="kk-KZ"/>
        </w:rPr>
        <w:t>(</w:t>
      </w:r>
      <w:r w:rsidR="00AE0942" w:rsidRPr="009734A4">
        <w:rPr>
          <w:rStyle w:val="s0"/>
          <w:color w:val="auto"/>
          <w:sz w:val="28"/>
          <w:szCs w:val="28"/>
          <w:lang w:val="kk-KZ"/>
        </w:rPr>
        <w:t xml:space="preserve">өтеу </w:t>
      </w:r>
      <w:r w:rsidRPr="009734A4">
        <w:rPr>
          <w:rStyle w:val="s0"/>
          <w:color w:val="auto"/>
          <w:sz w:val="28"/>
          <w:szCs w:val="28"/>
          <w:lang w:val="kk-KZ"/>
        </w:rPr>
        <w:t>графи</w:t>
      </w:r>
      <w:r w:rsidR="008556C1" w:rsidRPr="009734A4">
        <w:rPr>
          <w:rStyle w:val="s0"/>
          <w:color w:val="auto"/>
          <w:sz w:val="28"/>
          <w:szCs w:val="28"/>
          <w:lang w:val="kk-KZ"/>
        </w:rPr>
        <w:t>гінде бар</w:t>
      </w:r>
      <w:r w:rsidRPr="009734A4">
        <w:rPr>
          <w:rStyle w:val="s0"/>
          <w:color w:val="auto"/>
          <w:sz w:val="28"/>
          <w:szCs w:val="28"/>
          <w:lang w:val="kk-KZ"/>
        </w:rPr>
        <w:t xml:space="preserve"> болса) облигация ұстаушылардың немесе исламдық бағалы қағаз ұстаушылар</w:t>
      </w:r>
      <w:r w:rsidR="003453BC" w:rsidRPr="009734A4">
        <w:rPr>
          <w:rStyle w:val="s0"/>
          <w:color w:val="auto"/>
          <w:sz w:val="28"/>
          <w:szCs w:val="28"/>
          <w:lang w:val="kk-KZ"/>
        </w:rPr>
        <w:t>ын</w:t>
      </w:r>
      <w:r w:rsidRPr="009734A4">
        <w:rPr>
          <w:rStyle w:val="s0"/>
          <w:color w:val="auto"/>
          <w:sz w:val="28"/>
          <w:szCs w:val="28"/>
          <w:lang w:val="kk-KZ"/>
        </w:rPr>
        <w:t>ың шоттарына/банк шоттарына аударғаннан кейін 3 (үш) жұмыс күнінен кешіктірмей, облигация ұстаушылардың өкіліне немесе исламдық бағалы қағаз ұстаушылар</w:t>
      </w:r>
      <w:r w:rsidR="003453BC" w:rsidRPr="009734A4">
        <w:rPr>
          <w:rStyle w:val="s0"/>
          <w:color w:val="auto"/>
          <w:sz w:val="28"/>
          <w:szCs w:val="28"/>
          <w:lang w:val="kk-KZ"/>
        </w:rPr>
        <w:t>ын</w:t>
      </w:r>
      <w:r w:rsidRPr="009734A4">
        <w:rPr>
          <w:rStyle w:val="s0"/>
          <w:color w:val="auto"/>
          <w:sz w:val="28"/>
          <w:szCs w:val="28"/>
          <w:lang w:val="kk-KZ"/>
        </w:rPr>
        <w:t>ың өкіліне және қаржы агенттігіне (ҚААТЖ жүйесі арқылы</w:t>
      </w:r>
      <w:r w:rsidR="00AE0942" w:rsidRPr="009734A4">
        <w:rPr>
          <w:rStyle w:val="s0"/>
          <w:color w:val="auto"/>
          <w:sz w:val="28"/>
          <w:szCs w:val="28"/>
          <w:lang w:val="kk-KZ"/>
        </w:rPr>
        <w:t xml:space="preserve"> қолжетімді болған кезде</w:t>
      </w:r>
      <w:r w:rsidRPr="009734A4">
        <w:rPr>
          <w:rStyle w:val="s0"/>
          <w:color w:val="auto"/>
          <w:sz w:val="28"/>
          <w:szCs w:val="28"/>
          <w:lang w:val="kk-KZ"/>
        </w:rPr>
        <w:t>):</w:t>
      </w:r>
    </w:p>
    <w:p w14:paraId="00F3E0D9"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1) ISINе облигациялары не исламдық бағалы қағаздары;</w:t>
      </w:r>
    </w:p>
    <w:p w14:paraId="2705A187" w14:textId="22F46006"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2) тізілімді тіркеген күні жағдай бойынша облигация ұстаушылардың немесе исламдық бағалы қағаз ұстаушылар</w:t>
      </w:r>
      <w:r w:rsidR="003453BC" w:rsidRPr="009734A4">
        <w:rPr>
          <w:rStyle w:val="s0"/>
          <w:color w:val="auto"/>
          <w:sz w:val="28"/>
          <w:szCs w:val="28"/>
          <w:lang w:val="kk-KZ"/>
        </w:rPr>
        <w:t>ын</w:t>
      </w:r>
      <w:r w:rsidRPr="009734A4">
        <w:rPr>
          <w:rStyle w:val="s0"/>
          <w:color w:val="auto"/>
          <w:sz w:val="28"/>
          <w:szCs w:val="28"/>
          <w:lang w:val="kk-KZ"/>
        </w:rPr>
        <w:t>ың шоттарындағы облигациялардың немесе исламдық бағалы қағаздардың саны;</w:t>
      </w:r>
    </w:p>
    <w:p w14:paraId="1E127078" w14:textId="141488DE"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3) орталық депозитарий/АХҚО қор биржасының орталық депозитарийі облигация ұстаушылардың немесе исламдық бағалы қағаздар ұстаушылардың шоттарына</w:t>
      </w:r>
      <w:r w:rsidR="00AE0942" w:rsidRPr="009734A4">
        <w:rPr>
          <w:rStyle w:val="s0"/>
          <w:color w:val="auto"/>
          <w:sz w:val="28"/>
          <w:szCs w:val="28"/>
          <w:lang w:val="kk-KZ"/>
        </w:rPr>
        <w:t>/</w:t>
      </w:r>
      <w:r w:rsidR="001710F3" w:rsidRPr="009734A4">
        <w:rPr>
          <w:rStyle w:val="s0"/>
          <w:color w:val="auto"/>
          <w:sz w:val="28"/>
          <w:szCs w:val="28"/>
          <w:lang w:val="kk-KZ"/>
        </w:rPr>
        <w:t xml:space="preserve">банк </w:t>
      </w:r>
      <w:r w:rsidR="00AE0942" w:rsidRPr="009734A4">
        <w:rPr>
          <w:rStyle w:val="s0"/>
          <w:color w:val="auto"/>
          <w:sz w:val="28"/>
          <w:szCs w:val="28"/>
          <w:lang w:val="kk-KZ"/>
        </w:rPr>
        <w:t xml:space="preserve">шоттарына </w:t>
      </w:r>
      <w:r w:rsidRPr="009734A4">
        <w:rPr>
          <w:rStyle w:val="s0"/>
          <w:color w:val="auto"/>
          <w:sz w:val="28"/>
          <w:szCs w:val="28"/>
          <w:lang w:val="kk-KZ"/>
        </w:rPr>
        <w:t>аударған сыйақының жалпы сомасы;</w:t>
      </w:r>
    </w:p>
    <w:p w14:paraId="447161F4"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4) орналастырылмаған облигациялардың не исламдық бағалы қағаздардың саны/сомасы;</w:t>
      </w:r>
    </w:p>
    <w:p w14:paraId="4CC7B23B"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5) орталық депозитарий/АХҚО қор биржасының орталық депозитарийі эмитенттен алған сома туралы мәліметтер қамтылған субсидиялау туралы есепті </w:t>
      </w:r>
      <w:r w:rsidRPr="009734A4">
        <w:rPr>
          <w:rStyle w:val="s0"/>
          <w:color w:val="auto"/>
          <w:sz w:val="28"/>
          <w:szCs w:val="28"/>
          <w:lang w:val="kk-KZ"/>
        </w:rPr>
        <w:lastRenderedPageBreak/>
        <w:t>жібереді.</w:t>
      </w:r>
    </w:p>
    <w:p w14:paraId="240D68D6"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p>
    <w:p w14:paraId="317BA6B2"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6FB6C30B"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rStyle w:val="s1"/>
          <w:color w:val="auto"/>
          <w:sz w:val="28"/>
          <w:szCs w:val="28"/>
          <w:lang w:val="kk-KZ"/>
        </w:rPr>
        <w:t>5-параграф. Субсидиялау шартын тоқтата тұру/қайта бастау/тоқтату тәртібі</w:t>
      </w:r>
    </w:p>
    <w:p w14:paraId="516568AB"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3A6D42B6"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bookmarkStart w:id="2" w:name="SUB3700"/>
      <w:bookmarkEnd w:id="2"/>
      <w:r w:rsidRPr="009734A4">
        <w:rPr>
          <w:rStyle w:val="s0"/>
          <w:color w:val="auto"/>
          <w:sz w:val="28"/>
          <w:szCs w:val="28"/>
          <w:lang w:val="kk-KZ"/>
        </w:rPr>
        <w:t>37. Эмитент жобасын субсидиялауды тоқтату және қайта бастау туралы шешімді қаржы агенттігі қабылдайды.</w:t>
      </w:r>
    </w:p>
    <w:p w14:paraId="0CA50AC0" w14:textId="35E71196"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38. Қаржы агенттігі орталық депозитарийдің/АХҚО қор биржасының орталық депозитарийінің/облигацияларды ұстаушылардың немесе исламдық бағалы қағаз ұстаушылар</w:t>
      </w:r>
      <w:r w:rsidR="009A62B6" w:rsidRPr="009734A4">
        <w:rPr>
          <w:rStyle w:val="s0"/>
          <w:color w:val="auto"/>
          <w:sz w:val="28"/>
          <w:szCs w:val="28"/>
          <w:lang w:val="kk-KZ"/>
        </w:rPr>
        <w:t>ы</w:t>
      </w:r>
      <w:r w:rsidRPr="009734A4">
        <w:rPr>
          <w:rStyle w:val="s0"/>
          <w:color w:val="auto"/>
          <w:sz w:val="28"/>
          <w:szCs w:val="28"/>
          <w:lang w:val="kk-KZ"/>
        </w:rPr>
        <w:t xml:space="preserve"> өкілінің және/немесе мониторинг нәтижелерінің хабарламасы негізінде мынадай фактілер анықталған кезде эмитентті субсидиялауды тоқтата тұрады:</w:t>
      </w:r>
    </w:p>
    <w:p w14:paraId="329A17EE"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 субсидиялау жүзеге асырылатын облигацияларды немесе исламдық бағалы қағаздарды орналастырудан түскен қаражатты мақсатқа сай пайдаланбау;</w:t>
      </w:r>
    </w:p>
    <w:p w14:paraId="5C94D76E" w14:textId="7C9A750A"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2) жобаның және (немесе) эмитенттің осы </w:t>
      </w:r>
      <w:r w:rsidR="005F00BE" w:rsidRPr="009734A4">
        <w:rPr>
          <w:rStyle w:val="s0"/>
          <w:color w:val="auto"/>
          <w:sz w:val="28"/>
          <w:szCs w:val="28"/>
          <w:lang w:val="kk-KZ"/>
        </w:rPr>
        <w:t>К</w:t>
      </w:r>
      <w:r w:rsidRPr="009734A4">
        <w:rPr>
          <w:rStyle w:val="s0"/>
          <w:color w:val="auto"/>
          <w:sz w:val="28"/>
          <w:szCs w:val="28"/>
          <w:lang w:val="kk-KZ"/>
        </w:rPr>
        <w:t>упондық сыйақы мөлшерлемесін субсидиялау қағидаларының шарттарына сәйкес келмеуі;</w:t>
      </w:r>
    </w:p>
    <w:p w14:paraId="55198C39"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 эмитенттің облигациялар немесе исламдық бағалы қағаздар бойынша купондық сыйақыны төлеу міндеттемесін орындамауы;</w:t>
      </w:r>
    </w:p>
    <w:p w14:paraId="50254AD0"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 эмитенттің шоттарындағы ақшаға тыйым салу (талап қоюды толық көлемде қамтамасыз ететін шоттағы ақша жеткілікті болған жағдайда талап-арызды қамтамасыз ету жөніндегі шаралар ретінде шоттардағы ақшаға тыйым салуды қоспағанда) және (немесе) эмитенттің шоты бойынша шығыс операцияларын тоқтата тұру;</w:t>
      </w:r>
    </w:p>
    <w:p w14:paraId="41B3DAD0"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5) эмитенттің төленетін салықтарды (корпоративтік табыс салығын/жеке табыс салығын) ұлғайту, сондай-ақ жұмыс орындарын сақтай отырып, еңбекақы төлеу қорының өсуіне қол жеткізу немесе салық декларациясының деректері, оның ішінде міндетті зейнетақы жарналары және (немесе) әлеуметтік аударымдар жөніндегі деректер негізінде жұмыс орындарының орташа жылдық санын ұлғайту жөніндегі міндеттемелерді бюджетке 10 %-ға орындамауы қаржы агенттігінің уәкілетті органының шешімі қабылданған күннен бастап 2 (екі) қаржы жылынан кейін;</w:t>
      </w:r>
    </w:p>
    <w:p w14:paraId="2BDE41D1" w14:textId="3EEF03B2"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6) эмитент </w:t>
      </w:r>
      <w:r w:rsidR="00224E73" w:rsidRPr="009734A4">
        <w:rPr>
          <w:rStyle w:val="s0"/>
          <w:color w:val="auto"/>
          <w:sz w:val="28"/>
          <w:szCs w:val="28"/>
          <w:lang w:val="kk-KZ"/>
        </w:rPr>
        <w:t xml:space="preserve">көзделіп отырған </w:t>
      </w:r>
      <w:r w:rsidRPr="009734A4">
        <w:rPr>
          <w:rStyle w:val="s0"/>
          <w:color w:val="auto"/>
          <w:sz w:val="28"/>
          <w:szCs w:val="28"/>
          <w:lang w:val="kk-KZ"/>
        </w:rPr>
        <w:t>«жасыл» облигациялар бойынша мәлімделген «жасыл» таксономияның шекті өлшемшарттары мыналарды:</w:t>
      </w:r>
    </w:p>
    <w:p w14:paraId="088FCA1E"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1) энергия тұтынуды төмендетудің нақты ең төменгі мәндерін;</w:t>
      </w:r>
    </w:p>
    <w:p w14:paraId="0F49968D"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2) парниктік газдар шығарындыларының ең төменгі деңгейлерін;</w:t>
      </w:r>
    </w:p>
    <w:p w14:paraId="152154CD"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3) қалдықтардың үлесін азайтуды/кәдеге жаратуды;</w:t>
      </w:r>
    </w:p>
    <w:p w14:paraId="3ABEEB14"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4) су тұтынуды төмендетуді;</w:t>
      </w:r>
    </w:p>
    <w:p w14:paraId="494D375B" w14:textId="726D88BF"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5) ең озық қолжетімді технологиялар анықтамалықтарының талаптарына сәйкестігін (шекті өлшемшартта көрсетілген бөлігінде) </w:t>
      </w:r>
      <w:r w:rsidR="009A62B6" w:rsidRPr="009734A4">
        <w:rPr>
          <w:rStyle w:val="s0"/>
          <w:color w:val="auto"/>
          <w:sz w:val="28"/>
          <w:szCs w:val="28"/>
          <w:lang w:val="kk-KZ"/>
        </w:rPr>
        <w:t xml:space="preserve">көздеген жағдайда </w:t>
      </w:r>
      <w:r w:rsidRPr="009734A4">
        <w:rPr>
          <w:rStyle w:val="s0"/>
          <w:color w:val="auto"/>
          <w:sz w:val="28"/>
          <w:szCs w:val="28"/>
          <w:lang w:val="kk-KZ"/>
        </w:rPr>
        <w:t>эмитент ұсынатын сыртқы бағалау провайдері қорытындысының негізінде жобаны субсидиялау басталғаннан б</w:t>
      </w:r>
      <w:r w:rsidR="009A62B6" w:rsidRPr="009734A4">
        <w:rPr>
          <w:rStyle w:val="s0"/>
          <w:color w:val="auto"/>
          <w:sz w:val="28"/>
          <w:szCs w:val="28"/>
          <w:lang w:val="kk-KZ"/>
        </w:rPr>
        <w:t>ері</w:t>
      </w:r>
      <w:r w:rsidRPr="009734A4">
        <w:rPr>
          <w:rStyle w:val="s0"/>
          <w:color w:val="auto"/>
          <w:sz w:val="28"/>
          <w:szCs w:val="28"/>
          <w:lang w:val="kk-KZ"/>
        </w:rPr>
        <w:t xml:space="preserve"> 2 (екі) жыл өткеннен кейін </w:t>
      </w:r>
      <w:r w:rsidR="009A62B6" w:rsidRPr="009734A4">
        <w:rPr>
          <w:rStyle w:val="s0"/>
          <w:color w:val="auto"/>
          <w:sz w:val="28"/>
          <w:szCs w:val="28"/>
          <w:lang w:val="kk-KZ"/>
        </w:rPr>
        <w:t xml:space="preserve">«жасыл» облигациялар бойынша </w:t>
      </w:r>
      <w:r w:rsidRPr="009734A4">
        <w:rPr>
          <w:rStyle w:val="s0"/>
          <w:color w:val="auto"/>
          <w:sz w:val="28"/>
          <w:szCs w:val="28"/>
          <w:lang w:val="kk-KZ"/>
        </w:rPr>
        <w:t>осы шекті өлшемшарттарға қол жеткізбеуі</w:t>
      </w:r>
      <w:r w:rsidR="001710F3" w:rsidRPr="009734A4">
        <w:rPr>
          <w:rStyle w:val="s0"/>
          <w:color w:val="auto"/>
          <w:sz w:val="28"/>
          <w:szCs w:val="28"/>
          <w:lang w:val="kk-KZ"/>
        </w:rPr>
        <w:t>.</w:t>
      </w:r>
      <w:r w:rsidRPr="009734A4">
        <w:rPr>
          <w:rStyle w:val="s0"/>
          <w:color w:val="auto"/>
          <w:sz w:val="28"/>
          <w:szCs w:val="28"/>
          <w:lang w:val="kk-KZ"/>
        </w:rPr>
        <w:t xml:space="preserve"> </w:t>
      </w:r>
    </w:p>
    <w:p w14:paraId="325176C6" w14:textId="01212EE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lastRenderedPageBreak/>
        <w:t>39. Субсидияларды тоқтата тұру кезеңінде купондық сыйақы мөлшерлемесі субсидияланатын облигациялар немесе исламдық бағалы қағаздар бойынша сыйақы төлеу жүзеге асырылған жағдайда орталық депозитарийдің қағидалар жиынтығына/АХҚО қор биржасының орталық депозитарийінің қағидаларына сәйкес облигация немесе исламдық бағалы қағаз ұстаушылар</w:t>
      </w:r>
      <w:r w:rsidR="00726795" w:rsidRPr="009734A4">
        <w:rPr>
          <w:rStyle w:val="s0"/>
          <w:color w:val="auto"/>
          <w:sz w:val="28"/>
          <w:szCs w:val="28"/>
          <w:lang w:val="kk-KZ"/>
        </w:rPr>
        <w:t>ын</w:t>
      </w:r>
      <w:r w:rsidRPr="009734A4">
        <w:rPr>
          <w:rStyle w:val="s0"/>
          <w:color w:val="auto"/>
          <w:sz w:val="28"/>
          <w:szCs w:val="28"/>
          <w:lang w:val="kk-KZ"/>
        </w:rPr>
        <w:t>а эмитент есебінен осы сыйақыны төлеу толық жү</w:t>
      </w:r>
      <w:r w:rsidR="00726795" w:rsidRPr="009734A4">
        <w:rPr>
          <w:rStyle w:val="s0"/>
          <w:color w:val="auto"/>
          <w:sz w:val="28"/>
          <w:szCs w:val="28"/>
          <w:lang w:val="kk-KZ"/>
        </w:rPr>
        <w:t>ргізіледі</w:t>
      </w:r>
      <w:r w:rsidRPr="009734A4">
        <w:rPr>
          <w:rStyle w:val="s0"/>
          <w:color w:val="auto"/>
          <w:sz w:val="28"/>
          <w:szCs w:val="28"/>
          <w:lang w:val="kk-KZ"/>
        </w:rPr>
        <w:t>.</w:t>
      </w:r>
    </w:p>
    <w:p w14:paraId="7A46662A" w14:textId="12D77285"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40. Қаржы агенттігі осы Купондық сыйақы мөлшерлемесін субсидиялау қағидаларының 38-тармағында көрсетілген фактілерді анықтағаннан кейін </w:t>
      </w:r>
      <w:r w:rsidRPr="009734A4">
        <w:rPr>
          <w:rStyle w:val="s0"/>
          <w:color w:val="auto"/>
          <w:sz w:val="28"/>
          <w:szCs w:val="28"/>
          <w:lang w:val="kk-KZ"/>
        </w:rPr>
        <w:br/>
        <w:t xml:space="preserve">5 (бес) жұмыс күні ішінде субсидиялауды тоқтату/тоқтату бойынша кейінге қалдыруды ұсыну немесе қайта бастау туралы шешім қабылдайды және тиісті хатпен </w:t>
      </w:r>
      <w:r w:rsidR="002415EE" w:rsidRPr="009734A4">
        <w:rPr>
          <w:rStyle w:val="s0"/>
          <w:color w:val="auto"/>
          <w:sz w:val="28"/>
          <w:szCs w:val="28"/>
          <w:lang w:val="kk-KZ"/>
        </w:rPr>
        <w:t>эмитентті/</w:t>
      </w:r>
      <w:r w:rsidRPr="009734A4">
        <w:rPr>
          <w:rStyle w:val="s0"/>
          <w:color w:val="auto"/>
          <w:sz w:val="28"/>
          <w:szCs w:val="28"/>
          <w:lang w:val="kk-KZ"/>
        </w:rPr>
        <w:t>облигация ұстаушылардың немесе исламдық бағалы қағаз ұстаушылар</w:t>
      </w:r>
      <w:r w:rsidR="002415EE" w:rsidRPr="009734A4">
        <w:rPr>
          <w:rStyle w:val="s0"/>
          <w:color w:val="auto"/>
          <w:sz w:val="28"/>
          <w:szCs w:val="28"/>
          <w:lang w:val="kk-KZ"/>
        </w:rPr>
        <w:t>ын</w:t>
      </w:r>
      <w:r w:rsidRPr="009734A4">
        <w:rPr>
          <w:rStyle w:val="s0"/>
          <w:color w:val="auto"/>
          <w:sz w:val="28"/>
          <w:szCs w:val="28"/>
          <w:lang w:val="kk-KZ"/>
        </w:rPr>
        <w:t>ың өкілін және орталық депозитарийді, АХҚО қор биржасының орталық депозитарийін хабардар етеді.</w:t>
      </w:r>
    </w:p>
    <w:p w14:paraId="79CA4A19"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Эмитент облигациялар немесе исламдық бағалы қағаздар бойынша купонды төлеу жөніндегі міндеттемелерді орындамаған жағдайда эмитентке туындаған берешекті жабу үшін күнтізбелік 30 (отыз) күн ішінде мерзім беріледі.</w:t>
      </w:r>
    </w:p>
    <w:p w14:paraId="60899033"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Қаржы агенттігінің уәкілетті органы 5 (бес) жұмыс күні ішінде эмитент субсидиялауды тоқтата тұруға негіз болған себептерді жойған жағдайда субсидиялауды қайта бастау туралы оң шешім қабылдайды.</w:t>
      </w:r>
    </w:p>
    <w:p w14:paraId="186DDCC1"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41. Қаржы агенттігі тоқтата тұру кезеңі үшін төленбеген купонның субсидияланатын бір бөлігіне төлем жүргізеді.</w:t>
      </w:r>
    </w:p>
    <w:p w14:paraId="49BAA4FD"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Субсидиялауды тоқтата тұру кезеңінде эмитентке төленбеген купонның субсидияланатын бір бөлігіне төлем қаржы агенттігінің уәкілетті органы субсидиялауды қайта бастау туралы шешім қабылдағаннан кейін эмитент шотына ақша аудару арқылы жүзеге асырылады.</w:t>
      </w:r>
    </w:p>
    <w:p w14:paraId="185865B0" w14:textId="39F8917C"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42. Эмитентті субсидиялауды тоқтату туралы шешім қабылданған кезде қаржы агенттігі тиісті хаттармен субсидиялау шартын бұзу күнін және бұзу себептерін көрсете отырып, эмитентке, облигация ұстаушылардың немесе исламдық бағалы қағаз ұстаушылар</w:t>
      </w:r>
      <w:r w:rsidR="007A3FA2" w:rsidRPr="009734A4">
        <w:rPr>
          <w:rStyle w:val="s0"/>
          <w:color w:val="auto"/>
          <w:sz w:val="28"/>
          <w:szCs w:val="28"/>
          <w:lang w:val="kk-KZ"/>
        </w:rPr>
        <w:t>ын</w:t>
      </w:r>
      <w:r w:rsidRPr="009734A4">
        <w:rPr>
          <w:rStyle w:val="s0"/>
          <w:color w:val="auto"/>
          <w:sz w:val="28"/>
          <w:szCs w:val="28"/>
          <w:lang w:val="kk-KZ"/>
        </w:rPr>
        <w:t>ың өкіліне және орталық депозитарийге, АХҚО қор биржасының орталық депозитарийіне субсидиялау шартын біржақты бұзу туралы хабарламаны жібереді.</w:t>
      </w:r>
    </w:p>
    <w:p w14:paraId="1241DA5F"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Тоқтатылған жобалар қайта бастауға жатпайды.</w:t>
      </w:r>
    </w:p>
    <w:p w14:paraId="0363224B" w14:textId="2841BEB8"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43. Эмитент төлеген субсидия сомасы эмитент қаржы агенттігіне берешекті толық төлеген жағдайда:</w:t>
      </w:r>
    </w:p>
    <w:p w14:paraId="0D273811" w14:textId="7D3E594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 xml:space="preserve">1) жобаның және (немесе) эмитенттің осы </w:t>
      </w:r>
      <w:r w:rsidR="004270E8" w:rsidRPr="009734A4">
        <w:rPr>
          <w:color w:val="auto"/>
          <w:sz w:val="28"/>
          <w:szCs w:val="28"/>
          <w:lang w:val="kk-KZ"/>
        </w:rPr>
        <w:t>К</w:t>
      </w:r>
      <w:r w:rsidRPr="009734A4">
        <w:rPr>
          <w:color w:val="auto"/>
          <w:sz w:val="28"/>
          <w:szCs w:val="28"/>
          <w:lang w:val="kk-KZ"/>
        </w:rPr>
        <w:t>упондық сыйақы мөлшерлемесін субсидиялау қағидаларының шарттарына сәйкес келмеуі;</w:t>
      </w:r>
    </w:p>
    <w:p w14:paraId="349EAD15" w14:textId="5BF40116"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 xml:space="preserve">2) субсидиялау жүзеге асырылатын облигацияларды немесе исламдық бағалы қағаздарды орналастырудан түскен қаражатты </w:t>
      </w:r>
      <w:r w:rsidR="004270E8" w:rsidRPr="009734A4">
        <w:rPr>
          <w:color w:val="auto"/>
          <w:sz w:val="28"/>
          <w:szCs w:val="28"/>
          <w:lang w:val="kk-KZ"/>
        </w:rPr>
        <w:t xml:space="preserve">нысаналы </w:t>
      </w:r>
      <w:r w:rsidRPr="009734A4">
        <w:rPr>
          <w:color w:val="auto"/>
          <w:sz w:val="28"/>
          <w:szCs w:val="28"/>
          <w:lang w:val="kk-KZ"/>
        </w:rPr>
        <w:t>пайдалан</w:t>
      </w:r>
      <w:r w:rsidR="004270E8" w:rsidRPr="009734A4">
        <w:rPr>
          <w:color w:val="auto"/>
          <w:sz w:val="28"/>
          <w:szCs w:val="28"/>
          <w:lang w:val="kk-KZ"/>
        </w:rPr>
        <w:t>ба</w:t>
      </w:r>
      <w:r w:rsidRPr="009734A4">
        <w:rPr>
          <w:color w:val="auto"/>
          <w:sz w:val="28"/>
          <w:szCs w:val="28"/>
          <w:lang w:val="kk-KZ"/>
        </w:rPr>
        <w:t>у</w:t>
      </w:r>
      <w:r w:rsidR="00C67132" w:rsidRPr="009734A4">
        <w:rPr>
          <w:color w:val="auto"/>
          <w:sz w:val="28"/>
          <w:szCs w:val="28"/>
          <w:lang w:val="kk-KZ"/>
        </w:rPr>
        <w:t xml:space="preserve"> жағдайлары анықталған кезде субсидияны қайтару үшін қаражат көзінен деректемелерді алған күннен бастап күнтізбелік 30 (отыз) күн ішінде бюджетке қайтарылуға жатады</w:t>
      </w:r>
      <w:r w:rsidRPr="009734A4">
        <w:rPr>
          <w:color w:val="auto"/>
          <w:sz w:val="28"/>
          <w:szCs w:val="28"/>
          <w:lang w:val="kk-KZ"/>
        </w:rPr>
        <w:t>.</w:t>
      </w:r>
    </w:p>
    <w:p w14:paraId="4662CE5A"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44. Субсидиялар төлеу:</w:t>
      </w:r>
    </w:p>
    <w:p w14:paraId="579336B9"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1) эмитент облигацияларды толықтай өтеген жағдайда (егер субсидиялау </w:t>
      </w:r>
      <w:r w:rsidRPr="009734A4">
        <w:rPr>
          <w:rStyle w:val="s0"/>
          <w:color w:val="auto"/>
          <w:sz w:val="28"/>
          <w:szCs w:val="28"/>
          <w:lang w:val="kk-KZ"/>
        </w:rPr>
        <w:lastRenderedPageBreak/>
        <w:t>мерзімі облигацияларды немесе исламдық бағалы қағаздарды орналастыру мерзіміне тең болса, эмитент облигацияларды немесе исламдық бағалы қағаздарды толықтай өтеген күн субсидиялауды тоқтату күні болып есептеледі);</w:t>
      </w:r>
    </w:p>
    <w:p w14:paraId="45A743DA"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2) облигациялар немесе исламдық бағалы қағаздар шығаруды мемлекеттік тіркеу сот шешімі бойынша жарамсыз деп танылған;</w:t>
      </w:r>
    </w:p>
    <w:p w14:paraId="3CE2EA92"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3) бағалы қағаздар нарығын мемлекеттік реттеу жөніндегі уәкілетті органның/АХҚО-ның қаржылық көрсетілетін қызметтерді реттеу жөніндегі уәкілетті органының шешімі бойынша облигация шығарылымы жойылған;</w:t>
      </w:r>
    </w:p>
    <w:p w14:paraId="684DBDDA"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4) субсидиялауды тоқтату туралы шешім қабылданған;</w:t>
      </w:r>
    </w:p>
    <w:p w14:paraId="097933BC"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5) эмитенттің бастамасы бойынша субсидиялау шарты бұзылған;</w:t>
      </w:r>
    </w:p>
    <w:p w14:paraId="09C2571E"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6) субсидиялау шартының қолданылу мерзімі аяқталған</w:t>
      </w:r>
      <w:r w:rsidR="002F6150" w:rsidRPr="009734A4">
        <w:rPr>
          <w:rStyle w:val="s0"/>
          <w:color w:val="auto"/>
          <w:sz w:val="28"/>
          <w:szCs w:val="28"/>
          <w:lang w:val="kk-KZ"/>
        </w:rPr>
        <w:t>;</w:t>
      </w:r>
    </w:p>
    <w:p w14:paraId="7F94C6A1" w14:textId="77777777" w:rsidR="002F6150" w:rsidRPr="009734A4" w:rsidRDefault="002F6150"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7) облигацияларды немесе исламдық бағалы қағаздарды орналастыруды немесе делистингті тоқтата тұру жағдайларда тоқтатылады, ал субсидиялау шарты бұзылды деп танылады.</w:t>
      </w:r>
    </w:p>
    <w:p w14:paraId="0994F931"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45. Облигациялар немесе исламдық бағалы қағаздар мерзімінен бұрын өтелген жағдайда эмитент қаржы агенттігін осындай өтеу күнінен кейінгі 2 (екі) жұмыс күні ішінде осы облигацияларды немесе исламдық бағалы қағаздарды мерзімінен бұрын өтеу фактісі туралы хабардар етеді.</w:t>
      </w:r>
    </w:p>
    <w:p w14:paraId="33287317" w14:textId="3ADA926B"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46. Қаржы агенттігінің уәкілетті органы субсидиялауды тоқтату туралы шешім қабылдаған кезде қаражатты </w:t>
      </w:r>
      <w:r w:rsidR="00C858CC" w:rsidRPr="009734A4">
        <w:rPr>
          <w:rStyle w:val="s0"/>
          <w:color w:val="auto"/>
          <w:sz w:val="28"/>
          <w:szCs w:val="28"/>
          <w:lang w:val="kk-KZ"/>
        </w:rPr>
        <w:t>нысаналы</w:t>
      </w:r>
      <w:r w:rsidRPr="009734A4">
        <w:rPr>
          <w:rStyle w:val="s0"/>
          <w:color w:val="auto"/>
          <w:sz w:val="28"/>
          <w:szCs w:val="28"/>
          <w:lang w:val="kk-KZ"/>
        </w:rPr>
        <w:t xml:space="preserve"> пайдаланбау және (немесе) жобаның сәйкес келмеу фактілері анықталған жағдайда эмитент қаржы агенттігі төлеген сыйақы сомасын қайтаруды жүзеге асырады.</w:t>
      </w:r>
    </w:p>
    <w:p w14:paraId="31D40C3A"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p>
    <w:p w14:paraId="2EE5E2DD"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443D114D"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rStyle w:val="s1"/>
          <w:color w:val="auto"/>
          <w:sz w:val="28"/>
          <w:szCs w:val="28"/>
          <w:lang w:val="kk-KZ"/>
        </w:rPr>
        <w:t>3-тарау. Жобалардың іске асырылуын мониторингтеу</w:t>
      </w:r>
    </w:p>
    <w:p w14:paraId="75CD88B7"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6902DB33" w14:textId="372EAE3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47. Осы Купондық сыйақы мөлшерлемесін субсидиялау қағидалары шеңберінде кәсіпкерлер жобаларының іске асырылуын мониторингтеуді қаржы агенттігі, </w:t>
      </w:r>
      <w:r w:rsidR="00895C06" w:rsidRPr="009734A4">
        <w:rPr>
          <w:rStyle w:val="s0"/>
          <w:color w:val="auto"/>
          <w:sz w:val="28"/>
          <w:szCs w:val="28"/>
          <w:lang w:val="kk-KZ"/>
        </w:rPr>
        <w:t>эмитенті</w:t>
      </w:r>
      <w:r w:rsidRPr="009734A4">
        <w:rPr>
          <w:rStyle w:val="s0"/>
          <w:color w:val="auto"/>
          <w:sz w:val="28"/>
          <w:szCs w:val="28"/>
          <w:lang w:val="kk-KZ"/>
        </w:rPr>
        <w:t xml:space="preserve"> және облигация ұстаушылар немесе исламдық бағалы қағаз ұстаушылар</w:t>
      </w:r>
      <w:r w:rsidR="008A589D" w:rsidRPr="009734A4">
        <w:rPr>
          <w:rStyle w:val="s0"/>
          <w:color w:val="auto"/>
          <w:sz w:val="28"/>
          <w:szCs w:val="28"/>
          <w:lang w:val="kk-KZ"/>
        </w:rPr>
        <w:t>ының</w:t>
      </w:r>
      <w:r w:rsidRPr="009734A4">
        <w:rPr>
          <w:rStyle w:val="s0"/>
          <w:color w:val="auto"/>
          <w:sz w:val="28"/>
          <w:szCs w:val="28"/>
          <w:lang w:val="kk-KZ"/>
        </w:rPr>
        <w:t xml:space="preserve"> өкілі жүзеге асырады. </w:t>
      </w:r>
      <w:r w:rsidRPr="009734A4">
        <w:rPr>
          <w:color w:val="auto"/>
          <w:sz w:val="28"/>
          <w:szCs w:val="28"/>
          <w:lang w:val="kk-KZ"/>
        </w:rPr>
        <w:t xml:space="preserve">Қаржы агенттігі </w:t>
      </w:r>
      <w:r w:rsidRPr="009734A4">
        <w:rPr>
          <w:rStyle w:val="s0"/>
          <w:color w:val="auto"/>
          <w:sz w:val="28"/>
          <w:szCs w:val="28"/>
          <w:lang w:val="kk-KZ"/>
        </w:rPr>
        <w:t xml:space="preserve">мониторингті </w:t>
      </w:r>
      <w:r w:rsidR="00383216" w:rsidRPr="009734A4">
        <w:rPr>
          <w:rStyle w:val="s0"/>
          <w:color w:val="auto"/>
          <w:sz w:val="28"/>
          <w:szCs w:val="28"/>
          <w:lang w:val="kk-KZ"/>
        </w:rPr>
        <w:br/>
      </w:r>
      <w:r w:rsidRPr="009734A4">
        <w:rPr>
          <w:rStyle w:val="s0"/>
          <w:color w:val="auto"/>
          <w:sz w:val="28"/>
          <w:szCs w:val="28"/>
          <w:lang w:val="kk-KZ"/>
        </w:rPr>
        <w:t xml:space="preserve">«2021 – 2025 жылдарға арналған кәсіпкерлікті дамыту жөніндегі ұлттық жоба шеңберінде іске асырылатын жобаларға мониторинг жүргізу қағидаларын бекіту туралы» Қазақстан Республикасы Ұлттық экономика министрінің 2022 жылғы </w:t>
      </w:r>
      <w:r w:rsidR="00383216" w:rsidRPr="009734A4">
        <w:rPr>
          <w:rStyle w:val="s0"/>
          <w:color w:val="auto"/>
          <w:sz w:val="28"/>
          <w:szCs w:val="28"/>
          <w:lang w:val="kk-KZ"/>
        </w:rPr>
        <w:br/>
      </w:r>
      <w:r w:rsidRPr="009734A4">
        <w:rPr>
          <w:rStyle w:val="s0"/>
          <w:color w:val="auto"/>
          <w:sz w:val="28"/>
          <w:szCs w:val="28"/>
          <w:lang w:val="kk-KZ"/>
        </w:rPr>
        <w:t>1 маусымдағы № 41 бұйрығымен (Нормативтік құқықтық актілер</w:t>
      </w:r>
      <w:r w:rsidR="008A589D" w:rsidRPr="009734A4">
        <w:rPr>
          <w:rStyle w:val="s0"/>
          <w:color w:val="auto"/>
          <w:sz w:val="28"/>
          <w:szCs w:val="28"/>
          <w:lang w:val="kk-KZ"/>
        </w:rPr>
        <w:t>д</w:t>
      </w:r>
      <w:r w:rsidRPr="009734A4">
        <w:rPr>
          <w:rStyle w:val="s0"/>
          <w:color w:val="auto"/>
          <w:sz w:val="28"/>
          <w:szCs w:val="28"/>
          <w:lang w:val="kk-KZ"/>
        </w:rPr>
        <w:t xml:space="preserve">і мемлекеттік тіркеу тізілімінде № 28338 болып тіркелген) </w:t>
      </w:r>
      <w:r w:rsidRPr="009734A4">
        <w:rPr>
          <w:color w:val="auto"/>
          <w:sz w:val="28"/>
          <w:szCs w:val="28"/>
          <w:lang w:val="kk-KZ"/>
        </w:rPr>
        <w:t xml:space="preserve">бекітілген </w:t>
      </w:r>
      <w:r w:rsidRPr="009734A4">
        <w:rPr>
          <w:rStyle w:val="s0"/>
          <w:color w:val="auto"/>
          <w:sz w:val="28"/>
          <w:szCs w:val="28"/>
          <w:lang w:val="kk-KZ"/>
        </w:rPr>
        <w:t>2021 – 2025 жылдарға арналған кәсіпкерлікті дамыту жөніндегі ұлттық жоба</w:t>
      </w:r>
      <w:r w:rsidRPr="009734A4">
        <w:rPr>
          <w:color w:val="auto"/>
          <w:sz w:val="28"/>
          <w:szCs w:val="28"/>
          <w:lang w:val="kk-KZ"/>
        </w:rPr>
        <w:t xml:space="preserve"> шеңберінде іске асырылатын жобаларға мониторинг жүргізу қағидаларына сәйкес </w:t>
      </w:r>
      <w:r w:rsidRPr="009734A4">
        <w:rPr>
          <w:rStyle w:val="s0"/>
          <w:color w:val="auto"/>
          <w:sz w:val="28"/>
          <w:szCs w:val="28"/>
          <w:lang w:val="kk-KZ"/>
        </w:rPr>
        <w:t>жүзеге асырады.</w:t>
      </w:r>
      <w:r w:rsidRPr="009734A4">
        <w:rPr>
          <w:color w:val="auto"/>
          <w:sz w:val="28"/>
          <w:szCs w:val="28"/>
          <w:lang w:val="kk-KZ"/>
        </w:rPr>
        <w:t xml:space="preserve">  </w:t>
      </w:r>
    </w:p>
    <w:p w14:paraId="2DA02425"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48. Қаржы агенттігі мониторинг шеңберінде:</w:t>
      </w:r>
    </w:p>
    <w:p w14:paraId="73977981" w14:textId="2E484F61"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 эмитент, облигация ұстаушылардың немесе исламдық бағалы қағаз ұстаушылар</w:t>
      </w:r>
      <w:r w:rsidR="008A589D" w:rsidRPr="009734A4">
        <w:rPr>
          <w:rStyle w:val="s0"/>
          <w:color w:val="auto"/>
          <w:sz w:val="28"/>
          <w:szCs w:val="28"/>
          <w:lang w:val="kk-KZ"/>
        </w:rPr>
        <w:t>ын</w:t>
      </w:r>
      <w:r w:rsidRPr="009734A4">
        <w:rPr>
          <w:rStyle w:val="s0"/>
          <w:color w:val="auto"/>
          <w:sz w:val="28"/>
          <w:szCs w:val="28"/>
          <w:lang w:val="kk-KZ"/>
        </w:rPr>
        <w:t xml:space="preserve">ың өкілі ұсынатын деректер мен құжаттардың негізінде субсидиялау шартын жасасқан эмитенттің облигацияларды немесе исламдық бағалы қағаздарды орналастырудан алынған ақшаны пайдалануын </w:t>
      </w:r>
      <w:r w:rsidRPr="009734A4">
        <w:rPr>
          <w:rStyle w:val="s0"/>
          <w:color w:val="auto"/>
          <w:sz w:val="28"/>
          <w:szCs w:val="28"/>
          <w:lang w:val="kk-KZ"/>
        </w:rPr>
        <w:lastRenderedPageBreak/>
        <w:t>мониторингтеуді;</w:t>
      </w:r>
    </w:p>
    <w:p w14:paraId="151D3071"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 орталық депозитарий немесе АХҚО қор биржасының орталық депозитарийі ұсынатын деректердің негізінде эмитенттің төлем тәртібін мониторингтеуді;</w:t>
      </w:r>
    </w:p>
    <w:p w14:paraId="1BD82C28"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 жобаның және (немесе) эмитенттің осы Купондық сыйақы мөлшерлемесін субсидиялау қағидаларының шарттарына сәйкестігін мониторингтеуді жүзеге асырады.</w:t>
      </w:r>
    </w:p>
    <w:p w14:paraId="4F22AA7C" w14:textId="2719FB41"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49. Облигация ұстаушылар немесе исламдық бағалы қағаз ұстаушылар</w:t>
      </w:r>
      <w:r w:rsidR="008A589D" w:rsidRPr="009734A4">
        <w:rPr>
          <w:rStyle w:val="s0"/>
          <w:color w:val="auto"/>
          <w:sz w:val="28"/>
          <w:szCs w:val="28"/>
          <w:lang w:val="kk-KZ"/>
        </w:rPr>
        <w:t>ының</w:t>
      </w:r>
      <w:r w:rsidRPr="009734A4">
        <w:rPr>
          <w:rStyle w:val="s0"/>
          <w:color w:val="auto"/>
          <w:sz w:val="28"/>
          <w:szCs w:val="28"/>
          <w:lang w:val="kk-KZ"/>
        </w:rPr>
        <w:t xml:space="preserve"> өкілі мониторинг шеңберінде:</w:t>
      </w:r>
    </w:p>
    <w:p w14:paraId="7FF33A79" w14:textId="2AC8BD3D"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 эмитенттің облигациялар немесе исламдық бағалы қағаздар шығару проспектісінде белгіленген облигация ұстаушылар немесе исламдық бағалы қағаз ұстаушылар</w:t>
      </w:r>
      <w:r w:rsidR="008A589D" w:rsidRPr="009734A4">
        <w:rPr>
          <w:rStyle w:val="s0"/>
          <w:color w:val="auto"/>
          <w:sz w:val="28"/>
          <w:szCs w:val="28"/>
          <w:lang w:val="kk-KZ"/>
        </w:rPr>
        <w:t>ы</w:t>
      </w:r>
      <w:r w:rsidRPr="009734A4">
        <w:rPr>
          <w:rStyle w:val="s0"/>
          <w:color w:val="auto"/>
          <w:sz w:val="28"/>
          <w:szCs w:val="28"/>
          <w:lang w:val="kk-KZ"/>
        </w:rPr>
        <w:t xml:space="preserve"> алдындағы міндеттемелерін орындауын бақылауды;</w:t>
      </w:r>
    </w:p>
    <w:p w14:paraId="31173596" w14:textId="721091B8"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2) эмитенттің облигацияларды немесе исламдық бағалы қағаздарды орналастырудан алған ақшаны </w:t>
      </w:r>
      <w:r w:rsidR="008A589D" w:rsidRPr="009734A4">
        <w:rPr>
          <w:rStyle w:val="s0"/>
          <w:color w:val="auto"/>
          <w:sz w:val="28"/>
          <w:szCs w:val="28"/>
          <w:lang w:val="kk-KZ"/>
        </w:rPr>
        <w:t>нысаналы</w:t>
      </w:r>
      <w:r w:rsidRPr="009734A4">
        <w:rPr>
          <w:rStyle w:val="s0"/>
          <w:color w:val="auto"/>
          <w:sz w:val="28"/>
          <w:szCs w:val="28"/>
          <w:lang w:val="kk-KZ"/>
        </w:rPr>
        <w:t xml:space="preserve"> пайдалануын бақылауды;</w:t>
      </w:r>
    </w:p>
    <w:p w14:paraId="626F7842"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 субсидиялау шартына/субсидиялау шартына қосымша келісімге қол қоюды сүйемелдеуді, субсидиялау үшін құжаттар топтамасын қаржы агенттігіне жіберуді;</w:t>
      </w:r>
    </w:p>
    <w:p w14:paraId="696561BA" w14:textId="73153313"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4) облигациялар ұстаушылардың немесе исламдық бағалы қағаздар ұстаушылардың құқықтары мен мүдделерін қорғауға бағытталған шаралар қабылдауды, оның ішінде эмитенттің облигациялар немесе исламдық бағалы қағаздар шығару проспектісінде белгіленген міндеттемелерді орындамау мәселелері бойынша меншігінде эмитенттің орналастырылған облигацияларының немесе исламдық бағалы қағаздарының елу және одан көп пайызы бар (сатып алынғандарын есепке алмағанда) облигациялар ұстаушылардың немесе исламдық бағалы қағаз ұстаушылар</w:t>
      </w:r>
      <w:r w:rsidR="0067353A" w:rsidRPr="009734A4">
        <w:rPr>
          <w:rStyle w:val="s0"/>
          <w:color w:val="auto"/>
          <w:sz w:val="28"/>
          <w:szCs w:val="28"/>
          <w:lang w:val="kk-KZ"/>
        </w:rPr>
        <w:t>ын</w:t>
      </w:r>
      <w:r w:rsidRPr="009734A4">
        <w:rPr>
          <w:rStyle w:val="s0"/>
          <w:color w:val="auto"/>
          <w:sz w:val="28"/>
          <w:szCs w:val="28"/>
          <w:lang w:val="kk-KZ"/>
        </w:rPr>
        <w:t xml:space="preserve">ың атынан сотқа талап арыз беру арқылы шаралар қабылдауды; </w:t>
      </w:r>
    </w:p>
    <w:p w14:paraId="71631008"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5) тоқсанына кемінде бір рет облигациялар ұстаушыларды және бағалы қағаздар нарығын мемлекеттік реттеу жөніндегі уәкілетті органды/АХҚО-ның қаржы нарығын реттеу жөніндегі уәкілетті органын осы тармақтың жоғарыда аталған тармақшаларына сәйкес өзінің әрекеттері және осындай әрекеттердің нәтижелері туралы хабардар етуді жүзеге асырады.</w:t>
      </w:r>
    </w:p>
    <w:p w14:paraId="006AFF97"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50. Қаржы агенттігі мониторингті жүзеге асыру үшін эмитенттен және (немесе) облигация ұстаушылардың немесе исламдық бағалы қағаздар ұстаушылардың өкілінен мониторинг нысанасына қатысты, оның ішінде салықтық құпияны құрайтын қажетті құжаттар мен ақпаратты сұратады, жоба іске асырылып жатқан жерге барып оның іске асырылуын мониторингтейді.</w:t>
      </w:r>
    </w:p>
    <w:p w14:paraId="23DC00ED"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«Жасыл» облигациялар бойынша қаржылық қолдау қаражатын мақсатқа сай пайдалануды мониторингтеу шеңберінде қаржы агенттігі эмитенттің көзделіп отырған «жасыл» жоба бойынша мәлімделген «жасыл» таксономияның шекті өлшемшарттары мыналарды: </w:t>
      </w:r>
    </w:p>
    <w:p w14:paraId="4A1C38FF"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 энергия тұтынуды төмендетудің нақты ең төмен мәндерін;</w:t>
      </w:r>
    </w:p>
    <w:p w14:paraId="37C37D1F"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2) парниктік газдар шығарындыларының ең төмен деңгейлерін;</w:t>
      </w:r>
    </w:p>
    <w:p w14:paraId="61A3CE66"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3) қалдықтардың үлесін азайтуды/кәдеге жаратуды;</w:t>
      </w:r>
    </w:p>
    <w:p w14:paraId="64320B79"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lastRenderedPageBreak/>
        <w:t xml:space="preserve">4) су тұтынуды төмендетуді; </w:t>
      </w:r>
    </w:p>
    <w:p w14:paraId="6EEF1ACA"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5) ең озық қолжетімді технологиялар анықтамалықтарының талаптарына сәйкестікті (шекті өлшемшартта көрсетілген бөлігінде) көздейтін жағдайларда провайдерлердің тәуелсіз бағалауы негізінде «жасыл» жоба бойынша шекті мәндерге қол жеткізуін тексереді.</w:t>
      </w:r>
    </w:p>
    <w:p w14:paraId="65E39E8F"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Сыртқы бағалау провайдерінің қорытындысын эмитент ұсынады.</w:t>
      </w:r>
    </w:p>
    <w:p w14:paraId="6846B26F" w14:textId="0F5544C3"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Жобаны субсидиялау басталғаннан б</w:t>
      </w:r>
      <w:r w:rsidR="00532BC8" w:rsidRPr="009734A4">
        <w:rPr>
          <w:rStyle w:val="s0"/>
          <w:color w:val="auto"/>
          <w:sz w:val="28"/>
          <w:szCs w:val="28"/>
          <w:lang w:val="kk-KZ"/>
        </w:rPr>
        <w:t>ері</w:t>
      </w:r>
      <w:r w:rsidRPr="009734A4">
        <w:rPr>
          <w:rStyle w:val="s0"/>
          <w:color w:val="auto"/>
          <w:sz w:val="28"/>
          <w:szCs w:val="28"/>
          <w:lang w:val="kk-KZ"/>
        </w:rPr>
        <w:t xml:space="preserve"> 2 (екі) жыл өткен соң эмитент аталған көрсеткіштерге қол жеткізуге тиісті тәуелсіз бағалауды не энергия аудиттерін жүргізеді, оны қаржы агенттігіне ұсынады. Жоба бойынша эмитент мәлімдеген «жасыл» таксономияның шекті өлшемшарттарының кейіннен орындалуын сырттай тексеруді жобаның «жасыл» таксономияның шекті өлшемшарттарына сәйкестігі туралы бастапқы қорытындыны берген бағалау провайдерлері жүргізеді.</w:t>
      </w:r>
    </w:p>
    <w:p w14:paraId="7B382808"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«Жасыл» таксономияны қолдану «Жасыл» облигациялар мен «жасыл» кредиттер арқылы қаржыландыруға жататын «жасыл» жобалардың сыныптамасын (таксономиясын) бекіту туралы» Қазақстан Республикасы Үкіметінің 2021 жылғы 31 желтоқсандағы № 996 қаулысымен бекітілген «жасыл» облигациялар және «жасыл» кредиттер арқылы қаржыландыруға жататын «жасыл» жобалардың сыныптамасына сәйкес жүзеге асырылады.</w:t>
      </w:r>
    </w:p>
    <w:p w14:paraId="3464C7B3" w14:textId="6A4BA310"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51. Мониторингті жүзеге асыру үшін эмитент облигация ұстаушылардың немесе исламдық бағалы қағаз ұстаушылар</w:t>
      </w:r>
      <w:r w:rsidR="00532BC8" w:rsidRPr="009734A4">
        <w:rPr>
          <w:rStyle w:val="s0"/>
          <w:color w:val="auto"/>
          <w:sz w:val="28"/>
          <w:szCs w:val="28"/>
          <w:lang w:val="kk-KZ"/>
        </w:rPr>
        <w:t>ын</w:t>
      </w:r>
      <w:r w:rsidRPr="009734A4">
        <w:rPr>
          <w:rStyle w:val="s0"/>
          <w:color w:val="auto"/>
          <w:sz w:val="28"/>
          <w:szCs w:val="28"/>
          <w:lang w:val="kk-KZ"/>
        </w:rPr>
        <w:t>ың өкіліне қажетті құжаттар беруді қамтамасыз етеді және жоба іске асырылып жатқан жерге бару құқығымен мониторинг нысанасына жататын, оның ішінде салықтық және коммерциялық құпияны құрайтын ақпаратты ұсынады.</w:t>
      </w:r>
    </w:p>
    <w:p w14:paraId="194DDD32" w14:textId="78B36265"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52. </w:t>
      </w:r>
      <w:r w:rsidR="00532BC8" w:rsidRPr="009734A4">
        <w:rPr>
          <w:rStyle w:val="s0"/>
          <w:color w:val="auto"/>
          <w:sz w:val="28"/>
          <w:szCs w:val="28"/>
          <w:lang w:val="kk-KZ"/>
        </w:rPr>
        <w:t>Эмитент/</w:t>
      </w:r>
      <w:r w:rsidR="00532BC8" w:rsidRPr="009734A4">
        <w:rPr>
          <w:color w:val="auto"/>
          <w:sz w:val="28"/>
          <w:szCs w:val="28"/>
          <w:lang w:val="kk-KZ"/>
        </w:rPr>
        <w:t>о</w:t>
      </w:r>
      <w:r w:rsidRPr="009734A4">
        <w:rPr>
          <w:color w:val="auto"/>
          <w:sz w:val="28"/>
          <w:szCs w:val="28"/>
          <w:lang w:val="kk-KZ"/>
        </w:rPr>
        <w:t>блигация ұстаушылардың немесе исламдық бағалы қағаз ұстаушылар</w:t>
      </w:r>
      <w:r w:rsidR="00532BC8" w:rsidRPr="009734A4">
        <w:rPr>
          <w:color w:val="auto"/>
          <w:sz w:val="28"/>
          <w:szCs w:val="28"/>
          <w:lang w:val="kk-KZ"/>
        </w:rPr>
        <w:t>ын</w:t>
      </w:r>
      <w:r w:rsidRPr="009734A4">
        <w:rPr>
          <w:color w:val="auto"/>
          <w:sz w:val="28"/>
          <w:szCs w:val="28"/>
          <w:lang w:val="kk-KZ"/>
        </w:rPr>
        <w:t>ың өкілі өз әрекеттері туралы Қазақстан Республикасының заңнамасына және бағалы қағаздар нарығын мемлекеттік реттеу жөніндегі уәкілетті органның</w:t>
      </w:r>
      <w:r w:rsidR="00E565A5" w:rsidRPr="009734A4">
        <w:rPr>
          <w:color w:val="auto"/>
          <w:sz w:val="28"/>
          <w:szCs w:val="28"/>
          <w:lang w:val="kk-KZ"/>
        </w:rPr>
        <w:t xml:space="preserve"> </w:t>
      </w:r>
      <w:r w:rsidR="00532BC8" w:rsidRPr="009734A4">
        <w:rPr>
          <w:color w:val="auto"/>
          <w:sz w:val="28"/>
          <w:szCs w:val="28"/>
          <w:lang w:val="kk-KZ"/>
        </w:rPr>
        <w:t xml:space="preserve">актілеріне сәйкес бағалы қағаздар нарығын мемлекеттік реттеу жөніндегі уәкілетті органды </w:t>
      </w:r>
      <w:r w:rsidR="00E565A5" w:rsidRPr="009734A4">
        <w:rPr>
          <w:color w:val="auto"/>
          <w:sz w:val="28"/>
          <w:szCs w:val="28"/>
          <w:lang w:val="kk-KZ"/>
        </w:rPr>
        <w:t>және/немесе</w:t>
      </w:r>
      <w:r w:rsidR="00532BC8" w:rsidRPr="009734A4">
        <w:rPr>
          <w:color w:val="auto"/>
          <w:sz w:val="28"/>
          <w:szCs w:val="28"/>
          <w:lang w:val="kk-KZ"/>
        </w:rPr>
        <w:t xml:space="preserve"> АХҚО-ның қолданыстағы құқығына сәйкес </w:t>
      </w:r>
      <w:r w:rsidRPr="009734A4">
        <w:rPr>
          <w:color w:val="auto"/>
          <w:sz w:val="28"/>
          <w:szCs w:val="28"/>
          <w:lang w:val="kk-KZ"/>
        </w:rPr>
        <w:t xml:space="preserve">АХҚО-ның көрсетілетін </w:t>
      </w:r>
      <w:r w:rsidR="00532BC8" w:rsidRPr="009734A4">
        <w:rPr>
          <w:color w:val="auto"/>
          <w:sz w:val="28"/>
          <w:szCs w:val="28"/>
          <w:lang w:val="kk-KZ"/>
        </w:rPr>
        <w:t xml:space="preserve">қаржылық </w:t>
      </w:r>
      <w:r w:rsidRPr="009734A4">
        <w:rPr>
          <w:color w:val="auto"/>
          <w:sz w:val="28"/>
          <w:szCs w:val="28"/>
          <w:lang w:val="kk-KZ"/>
        </w:rPr>
        <w:t>қызметтерді реттеу жөніндегі уәкілетті орган</w:t>
      </w:r>
      <w:r w:rsidR="00532BC8" w:rsidRPr="009734A4">
        <w:rPr>
          <w:color w:val="auto"/>
          <w:sz w:val="28"/>
          <w:szCs w:val="28"/>
          <w:lang w:val="kk-KZ"/>
        </w:rPr>
        <w:t>ын</w:t>
      </w:r>
      <w:r w:rsidRPr="009734A4">
        <w:rPr>
          <w:color w:val="auto"/>
          <w:sz w:val="28"/>
          <w:szCs w:val="28"/>
          <w:lang w:val="kk-KZ"/>
        </w:rPr>
        <w:t xml:space="preserve"> хабардар етеді.</w:t>
      </w:r>
    </w:p>
    <w:p w14:paraId="5B2B7F5C" w14:textId="5E765C4D"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53. </w:t>
      </w:r>
      <w:r w:rsidRPr="009734A4">
        <w:rPr>
          <w:color w:val="auto"/>
          <w:sz w:val="28"/>
          <w:szCs w:val="28"/>
          <w:lang w:val="kk-KZ"/>
        </w:rPr>
        <w:t>Мониторингтің тәртібі мен мерзімдерін, сондай-ақ есептілік нысандарын қаржы агенттігі және эмитент/облигацияларды ұстаушылардың немесе исламдық бағалы қағаз ұстаушылар</w:t>
      </w:r>
      <w:r w:rsidR="00EF2BAC" w:rsidRPr="009734A4">
        <w:rPr>
          <w:color w:val="auto"/>
          <w:sz w:val="28"/>
          <w:szCs w:val="28"/>
          <w:lang w:val="kk-KZ"/>
        </w:rPr>
        <w:t>ын</w:t>
      </w:r>
      <w:r w:rsidRPr="009734A4">
        <w:rPr>
          <w:color w:val="auto"/>
          <w:sz w:val="28"/>
          <w:szCs w:val="28"/>
          <w:lang w:val="kk-KZ"/>
        </w:rPr>
        <w:t xml:space="preserve">ың өкілі </w:t>
      </w:r>
      <w:r w:rsidR="00EF2BAC" w:rsidRPr="009734A4">
        <w:rPr>
          <w:color w:val="auto"/>
          <w:sz w:val="28"/>
          <w:szCs w:val="28"/>
          <w:lang w:val="kk-KZ"/>
        </w:rPr>
        <w:t xml:space="preserve">әрқайсысы </w:t>
      </w:r>
      <w:r w:rsidRPr="009734A4">
        <w:rPr>
          <w:color w:val="auto"/>
          <w:sz w:val="28"/>
          <w:szCs w:val="28"/>
          <w:lang w:val="kk-KZ"/>
        </w:rPr>
        <w:t>өз функциялары бөлігінде дербес белгілейді.</w:t>
      </w:r>
    </w:p>
    <w:p w14:paraId="2EC1CF1B"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5C32FAC0"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2ACA7D94"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rStyle w:val="s1"/>
          <w:color w:val="auto"/>
          <w:sz w:val="28"/>
          <w:szCs w:val="28"/>
          <w:lang w:val="kk-KZ"/>
        </w:rPr>
        <w:t>4-тарау. Өтпелі ережелер</w:t>
      </w:r>
    </w:p>
    <w:p w14:paraId="35406AD6"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034F65F1" w14:textId="649950B2"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54. Бұрын бекітілген кәсіпкерлікті қолдаудың бағдарламалары</w:t>
      </w:r>
      <w:r w:rsidRPr="009734A4" w:rsidDel="0046717D">
        <w:rPr>
          <w:rStyle w:val="s0"/>
          <w:color w:val="auto"/>
          <w:sz w:val="28"/>
          <w:szCs w:val="28"/>
          <w:lang w:val="kk-KZ"/>
        </w:rPr>
        <w:t xml:space="preserve"> </w:t>
      </w:r>
      <w:r w:rsidRPr="009734A4">
        <w:rPr>
          <w:rStyle w:val="s0"/>
          <w:color w:val="auto"/>
          <w:sz w:val="28"/>
          <w:szCs w:val="28"/>
          <w:lang w:val="kk-KZ"/>
        </w:rPr>
        <w:t>шеңберінде мақұлданған жобалар кәсіпкерлер ол бойынша өз міндеттемелерін толық орындағанға дейін қаржы агенттігінің уәкілетті органы бұ</w:t>
      </w:r>
      <w:r w:rsidR="00EF2BAC" w:rsidRPr="009734A4">
        <w:rPr>
          <w:rStyle w:val="s0"/>
          <w:color w:val="auto"/>
          <w:sz w:val="28"/>
          <w:szCs w:val="28"/>
          <w:lang w:val="kk-KZ"/>
        </w:rPr>
        <w:t>дан бұ</w:t>
      </w:r>
      <w:r w:rsidRPr="009734A4">
        <w:rPr>
          <w:rStyle w:val="s0"/>
          <w:color w:val="auto"/>
          <w:sz w:val="28"/>
          <w:szCs w:val="28"/>
          <w:lang w:val="kk-KZ"/>
        </w:rPr>
        <w:t>рын мақұлдаған шарттарда қолданылады.</w:t>
      </w:r>
    </w:p>
    <w:p w14:paraId="18068BFF"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lastRenderedPageBreak/>
        <w:t>Қаржыландырудың ағымдағы шарттары өзгерген жағдайда жобаның осы Купондық сыйақы мөлшерлемесін субсидиялау қағидаларының қолданыстағы шарттарына сәйкестігі қамтамасыз етіледі.</w:t>
      </w:r>
    </w:p>
    <w:p w14:paraId="4E356704" w14:textId="77777777" w:rsidR="001C3E78" w:rsidRPr="009734A4" w:rsidRDefault="001C3E78" w:rsidP="00FE205F">
      <w:pPr>
        <w:pStyle w:val="pj"/>
        <w:widowControl w:val="0"/>
        <w:shd w:val="clear" w:color="auto" w:fill="FFFFFF" w:themeFill="background1"/>
        <w:contextualSpacing/>
        <w:rPr>
          <w:color w:val="auto"/>
          <w:sz w:val="28"/>
          <w:szCs w:val="28"/>
          <w:lang w:val="kk-KZ"/>
        </w:rPr>
      </w:pPr>
      <w:r w:rsidRPr="009734A4">
        <w:rPr>
          <w:rStyle w:val="s0"/>
          <w:color w:val="auto"/>
          <w:sz w:val="28"/>
          <w:szCs w:val="28"/>
          <w:lang w:val="kk-KZ"/>
        </w:rPr>
        <w:t> </w:t>
      </w:r>
    </w:p>
    <w:p w14:paraId="71BDE9D4"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bookmarkStart w:id="3" w:name="SUB1"/>
      <w:bookmarkEnd w:id="3"/>
    </w:p>
    <w:p w14:paraId="230FDF60" w14:textId="77777777" w:rsidR="001C3E78" w:rsidRPr="009734A4" w:rsidRDefault="001C3E78" w:rsidP="00A66037">
      <w:pPr>
        <w:pStyle w:val="pr"/>
        <w:widowControl w:val="0"/>
        <w:shd w:val="clear" w:color="auto" w:fill="FFFFFF" w:themeFill="background1"/>
        <w:contextualSpacing/>
        <w:jc w:val="left"/>
        <w:rPr>
          <w:rStyle w:val="s0"/>
          <w:color w:val="auto"/>
          <w:sz w:val="28"/>
          <w:szCs w:val="28"/>
          <w:lang w:val="kk-KZ"/>
        </w:rPr>
      </w:pPr>
    </w:p>
    <w:p w14:paraId="0E7C099B" w14:textId="69970FB1" w:rsidR="00EF2BAC" w:rsidRPr="009734A4" w:rsidRDefault="00EF2BAC">
      <w:pPr>
        <w:spacing w:after="160" w:line="259" w:lineRule="auto"/>
        <w:rPr>
          <w:rStyle w:val="s0"/>
          <w:rFonts w:eastAsiaTheme="minorEastAsia"/>
          <w:color w:val="auto"/>
          <w:sz w:val="28"/>
          <w:szCs w:val="28"/>
          <w:lang w:val="kk-KZ"/>
        </w:rPr>
      </w:pPr>
      <w:r w:rsidRPr="009734A4">
        <w:rPr>
          <w:rStyle w:val="s0"/>
          <w:color w:val="auto"/>
          <w:sz w:val="28"/>
          <w:szCs w:val="28"/>
          <w:lang w:val="kk-KZ"/>
        </w:rPr>
        <w:br w:type="page"/>
      </w:r>
    </w:p>
    <w:p w14:paraId="6341E665" w14:textId="77777777" w:rsidR="001C3E78" w:rsidRPr="009734A4" w:rsidRDefault="001C3E78" w:rsidP="006A282C">
      <w:pPr>
        <w:pStyle w:val="pr"/>
        <w:widowControl w:val="0"/>
        <w:shd w:val="clear" w:color="auto" w:fill="FFFFFF" w:themeFill="background1"/>
        <w:contextualSpacing/>
        <w:jc w:val="left"/>
        <w:rPr>
          <w:rStyle w:val="s0"/>
          <w:color w:val="auto"/>
          <w:sz w:val="28"/>
          <w:szCs w:val="28"/>
          <w:lang w:val="kk-KZ"/>
        </w:rPr>
      </w:pPr>
    </w:p>
    <w:p w14:paraId="47893C26" w14:textId="77777777" w:rsidR="001C3E78" w:rsidRPr="009734A4" w:rsidRDefault="001C3E78" w:rsidP="00FE205F">
      <w:pPr>
        <w:pStyle w:val="pr"/>
        <w:widowControl w:val="0"/>
        <w:shd w:val="clear" w:color="auto" w:fill="FFFFFF" w:themeFill="background1"/>
        <w:ind w:left="5103"/>
        <w:contextualSpacing/>
        <w:jc w:val="center"/>
        <w:rPr>
          <w:color w:val="auto"/>
          <w:sz w:val="28"/>
          <w:szCs w:val="28"/>
          <w:lang w:val="kk-KZ"/>
        </w:rPr>
      </w:pPr>
      <w:r w:rsidRPr="009734A4">
        <w:rPr>
          <w:rStyle w:val="s0"/>
          <w:color w:val="auto"/>
          <w:sz w:val="28"/>
          <w:szCs w:val="28"/>
          <w:lang w:val="kk-KZ"/>
        </w:rPr>
        <w:t>Кәсіпкерлік</w:t>
      </w:r>
    </w:p>
    <w:p w14:paraId="76D56A86" w14:textId="77777777" w:rsidR="001C3E78" w:rsidRPr="009734A4" w:rsidRDefault="001C3E78" w:rsidP="00FE205F">
      <w:pPr>
        <w:pStyle w:val="pr"/>
        <w:widowControl w:val="0"/>
        <w:shd w:val="clear" w:color="auto" w:fill="FFFFFF" w:themeFill="background1"/>
        <w:ind w:left="5103"/>
        <w:contextualSpacing/>
        <w:jc w:val="center"/>
        <w:rPr>
          <w:color w:val="auto"/>
          <w:sz w:val="28"/>
          <w:szCs w:val="28"/>
          <w:lang w:val="kk-KZ"/>
        </w:rPr>
      </w:pPr>
      <w:r w:rsidRPr="009734A4">
        <w:rPr>
          <w:rStyle w:val="s0"/>
          <w:color w:val="auto"/>
          <w:sz w:val="28"/>
          <w:szCs w:val="28"/>
          <w:lang w:val="kk-KZ"/>
        </w:rPr>
        <w:t>субъектілері шығарған облигациялар</w:t>
      </w:r>
    </w:p>
    <w:p w14:paraId="74648605" w14:textId="77777777" w:rsidR="001C3E78" w:rsidRPr="009734A4" w:rsidRDefault="001C3E78" w:rsidP="00FE205F">
      <w:pPr>
        <w:pStyle w:val="pr"/>
        <w:widowControl w:val="0"/>
        <w:shd w:val="clear" w:color="auto" w:fill="FFFFFF" w:themeFill="background1"/>
        <w:ind w:left="5103"/>
        <w:contextualSpacing/>
        <w:jc w:val="center"/>
        <w:rPr>
          <w:color w:val="auto"/>
          <w:sz w:val="28"/>
          <w:szCs w:val="28"/>
          <w:lang w:val="kk-KZ"/>
        </w:rPr>
      </w:pPr>
      <w:r w:rsidRPr="009734A4">
        <w:rPr>
          <w:rStyle w:val="s0"/>
          <w:color w:val="auto"/>
          <w:sz w:val="28"/>
          <w:szCs w:val="28"/>
          <w:lang w:val="kk-KZ"/>
        </w:rPr>
        <w:t>бойынша купондық сыйақы</w:t>
      </w:r>
    </w:p>
    <w:p w14:paraId="4F766B05" w14:textId="77777777" w:rsidR="001C3E78" w:rsidRPr="009734A4" w:rsidRDefault="001C3E78" w:rsidP="00FE205F">
      <w:pPr>
        <w:pStyle w:val="pr"/>
        <w:widowControl w:val="0"/>
        <w:shd w:val="clear" w:color="auto" w:fill="FFFFFF" w:themeFill="background1"/>
        <w:ind w:left="5103"/>
        <w:contextualSpacing/>
        <w:jc w:val="center"/>
        <w:rPr>
          <w:color w:val="auto"/>
          <w:sz w:val="28"/>
          <w:szCs w:val="28"/>
          <w:lang w:val="kk-KZ"/>
        </w:rPr>
      </w:pPr>
      <w:r w:rsidRPr="009734A4">
        <w:rPr>
          <w:rStyle w:val="s0"/>
          <w:color w:val="auto"/>
          <w:sz w:val="28"/>
          <w:szCs w:val="28"/>
          <w:lang w:val="kk-KZ"/>
        </w:rPr>
        <w:t>мөлшерлемесін субсидиялау</w:t>
      </w:r>
    </w:p>
    <w:p w14:paraId="0CF48CBD" w14:textId="77777777" w:rsidR="001C3E78" w:rsidRPr="009734A4" w:rsidRDefault="00906CE9" w:rsidP="00FE205F">
      <w:pPr>
        <w:pStyle w:val="pr"/>
        <w:widowControl w:val="0"/>
        <w:shd w:val="clear" w:color="auto" w:fill="FFFFFF" w:themeFill="background1"/>
        <w:ind w:left="5103"/>
        <w:contextualSpacing/>
        <w:jc w:val="center"/>
        <w:rPr>
          <w:color w:val="auto"/>
          <w:sz w:val="28"/>
          <w:szCs w:val="28"/>
          <w:lang w:val="kk-KZ"/>
        </w:rPr>
      </w:pPr>
      <w:hyperlink w:anchor="sub0" w:history="1">
        <w:r w:rsidR="001C3E78" w:rsidRPr="009734A4">
          <w:rPr>
            <w:rStyle w:val="a4"/>
            <w:color w:val="auto"/>
            <w:sz w:val="28"/>
            <w:szCs w:val="28"/>
            <w:u w:val="none"/>
            <w:lang w:val="kk-KZ"/>
          </w:rPr>
          <w:t>қағидаларына</w:t>
        </w:r>
      </w:hyperlink>
    </w:p>
    <w:p w14:paraId="1CC7F40C" w14:textId="77777777" w:rsidR="001C3E78" w:rsidRPr="009734A4" w:rsidRDefault="001C3E78" w:rsidP="00FE205F">
      <w:pPr>
        <w:pStyle w:val="pr"/>
        <w:widowControl w:val="0"/>
        <w:shd w:val="clear" w:color="auto" w:fill="FFFFFF" w:themeFill="background1"/>
        <w:ind w:left="5103"/>
        <w:contextualSpacing/>
        <w:jc w:val="center"/>
        <w:rPr>
          <w:color w:val="auto"/>
          <w:sz w:val="28"/>
          <w:szCs w:val="28"/>
          <w:lang w:val="kk-KZ"/>
        </w:rPr>
      </w:pPr>
      <w:r w:rsidRPr="009734A4">
        <w:rPr>
          <w:rStyle w:val="s0"/>
          <w:color w:val="auto"/>
          <w:sz w:val="28"/>
          <w:szCs w:val="28"/>
          <w:lang w:val="kk-KZ"/>
        </w:rPr>
        <w:t>1-қосымша</w:t>
      </w:r>
    </w:p>
    <w:p w14:paraId="3DEA2B7A"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5B92CD39"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29D7DEBF" w14:textId="7DBFE04B" w:rsidR="001C3E78" w:rsidRPr="009734A4" w:rsidRDefault="00B56068" w:rsidP="00FE205F">
      <w:pPr>
        <w:pStyle w:val="pc"/>
        <w:widowControl w:val="0"/>
        <w:shd w:val="clear" w:color="auto" w:fill="FFFFFF" w:themeFill="background1"/>
        <w:contextualSpacing/>
        <w:rPr>
          <w:color w:val="auto"/>
          <w:sz w:val="28"/>
          <w:szCs w:val="28"/>
          <w:lang w:val="kk-KZ"/>
        </w:rPr>
      </w:pPr>
      <w:r w:rsidRPr="009734A4">
        <w:rPr>
          <w:rStyle w:val="s0"/>
          <w:b/>
          <w:color w:val="auto"/>
          <w:sz w:val="28"/>
          <w:szCs w:val="28"/>
          <w:lang w:val="kk-KZ"/>
        </w:rPr>
        <w:t>Экономикалық қызметтің басым түрлерін</w:t>
      </w:r>
      <w:r w:rsidR="00EF2BAC" w:rsidRPr="009734A4">
        <w:rPr>
          <w:rStyle w:val="s0"/>
          <w:b/>
          <w:color w:val="auto"/>
          <w:sz w:val="28"/>
          <w:szCs w:val="28"/>
          <w:lang w:val="kk-KZ"/>
        </w:rPr>
        <w:t>і</w:t>
      </w:r>
      <w:r w:rsidRPr="009734A4">
        <w:rPr>
          <w:rStyle w:val="s0"/>
          <w:b/>
          <w:color w:val="auto"/>
          <w:sz w:val="28"/>
          <w:szCs w:val="28"/>
          <w:lang w:val="kk-KZ"/>
        </w:rPr>
        <w:t>ң</w:t>
      </w:r>
      <w:r w:rsidR="001C3E78" w:rsidRPr="009734A4">
        <w:rPr>
          <w:rStyle w:val="s1"/>
          <w:color w:val="auto"/>
          <w:sz w:val="28"/>
          <w:szCs w:val="28"/>
          <w:lang w:val="kk-KZ"/>
        </w:rPr>
        <w:t xml:space="preserve"> тізбесі</w:t>
      </w:r>
    </w:p>
    <w:p w14:paraId="59891376"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018"/>
        <w:gridCol w:w="7609"/>
      </w:tblGrid>
      <w:tr w:rsidR="009734A4" w:rsidRPr="009734A4" w14:paraId="2540F7E7" w14:textId="77777777" w:rsidTr="00196A88">
        <w:tc>
          <w:tcPr>
            <w:tcW w:w="1048" w:type="pct"/>
            <w:tcMar>
              <w:top w:w="0" w:type="dxa"/>
              <w:left w:w="108" w:type="dxa"/>
              <w:bottom w:w="0" w:type="dxa"/>
              <w:right w:w="108" w:type="dxa"/>
            </w:tcMar>
            <w:hideMark/>
          </w:tcPr>
          <w:p w14:paraId="7ABC7A0B" w14:textId="539318B3"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rStyle w:val="s0"/>
                <w:color w:val="auto"/>
                <w:sz w:val="28"/>
                <w:szCs w:val="28"/>
                <w:lang w:val="kk-KZ"/>
              </w:rPr>
              <w:t xml:space="preserve">Экономикалық қызмет түрлерінің </w:t>
            </w:r>
            <w:r w:rsidR="00B56068" w:rsidRPr="009734A4">
              <w:rPr>
                <w:rStyle w:val="s0"/>
                <w:color w:val="auto"/>
                <w:sz w:val="28"/>
                <w:szCs w:val="28"/>
                <w:lang w:val="kk-KZ"/>
              </w:rPr>
              <w:t>Ж</w:t>
            </w:r>
            <w:r w:rsidRPr="009734A4">
              <w:rPr>
                <w:rStyle w:val="s0"/>
                <w:color w:val="auto"/>
                <w:sz w:val="28"/>
                <w:szCs w:val="28"/>
                <w:lang w:val="kk-KZ"/>
              </w:rPr>
              <w:t>алпы жіктеуішінің</w:t>
            </w:r>
            <w:r w:rsidRPr="009734A4">
              <w:rPr>
                <w:color w:val="auto"/>
                <w:sz w:val="28"/>
                <w:szCs w:val="28"/>
                <w:lang w:val="kk-KZ"/>
              </w:rPr>
              <w:t xml:space="preserve"> коды</w:t>
            </w:r>
          </w:p>
        </w:tc>
        <w:tc>
          <w:tcPr>
            <w:tcW w:w="3952" w:type="pct"/>
            <w:tcMar>
              <w:top w:w="0" w:type="dxa"/>
              <w:left w:w="108" w:type="dxa"/>
              <w:bottom w:w="0" w:type="dxa"/>
              <w:right w:w="108" w:type="dxa"/>
            </w:tcMar>
            <w:hideMark/>
          </w:tcPr>
          <w:p w14:paraId="2BA2F295"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color w:val="auto"/>
                <w:sz w:val="28"/>
                <w:szCs w:val="28"/>
                <w:lang w:val="kk-KZ"/>
              </w:rPr>
              <w:t>Атауы</w:t>
            </w:r>
          </w:p>
        </w:tc>
      </w:tr>
      <w:tr w:rsidR="009734A4" w:rsidRPr="009734A4" w14:paraId="48FE5CA9" w14:textId="77777777" w:rsidTr="00196A88">
        <w:tc>
          <w:tcPr>
            <w:tcW w:w="1048" w:type="pct"/>
            <w:tcMar>
              <w:top w:w="0" w:type="dxa"/>
              <w:left w:w="108" w:type="dxa"/>
              <w:bottom w:w="0" w:type="dxa"/>
              <w:right w:w="108" w:type="dxa"/>
            </w:tcMar>
            <w:hideMark/>
          </w:tcPr>
          <w:p w14:paraId="48730E1E"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color w:val="auto"/>
                <w:sz w:val="28"/>
                <w:szCs w:val="28"/>
                <w:lang w:val="kk-KZ"/>
              </w:rPr>
              <w:t>1</w:t>
            </w:r>
          </w:p>
        </w:tc>
        <w:tc>
          <w:tcPr>
            <w:tcW w:w="3952" w:type="pct"/>
            <w:tcMar>
              <w:top w:w="0" w:type="dxa"/>
              <w:left w:w="108" w:type="dxa"/>
              <w:bottom w:w="0" w:type="dxa"/>
              <w:right w:w="108" w:type="dxa"/>
            </w:tcMar>
            <w:hideMark/>
          </w:tcPr>
          <w:p w14:paraId="00F16D65"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color w:val="auto"/>
                <w:sz w:val="28"/>
                <w:szCs w:val="28"/>
                <w:lang w:val="kk-KZ"/>
              </w:rPr>
              <w:t>2</w:t>
            </w:r>
          </w:p>
        </w:tc>
      </w:tr>
      <w:tr w:rsidR="009734A4" w:rsidRPr="009734A4" w14:paraId="5FD1751B" w14:textId="77777777" w:rsidTr="00196A88">
        <w:tc>
          <w:tcPr>
            <w:tcW w:w="5000" w:type="pct"/>
            <w:gridSpan w:val="2"/>
            <w:tcMar>
              <w:top w:w="0" w:type="dxa"/>
              <w:left w:w="108" w:type="dxa"/>
              <w:bottom w:w="0" w:type="dxa"/>
              <w:right w:w="108" w:type="dxa"/>
            </w:tcMar>
          </w:tcPr>
          <w:p w14:paraId="6135963C" w14:textId="77777777" w:rsidR="001C3E78" w:rsidRPr="009734A4" w:rsidRDefault="001C3E78" w:rsidP="00FE205F">
            <w:pPr>
              <w:pStyle w:val="pc"/>
              <w:widowControl w:val="0"/>
              <w:numPr>
                <w:ilvl w:val="0"/>
                <w:numId w:val="2"/>
              </w:numPr>
              <w:shd w:val="clear" w:color="auto" w:fill="FFFFFF" w:themeFill="background1"/>
              <w:ind w:left="447"/>
              <w:contextualSpacing/>
              <w:rPr>
                <w:b/>
                <w:color w:val="auto"/>
                <w:sz w:val="28"/>
                <w:szCs w:val="28"/>
                <w:lang w:val="kk-KZ"/>
              </w:rPr>
            </w:pPr>
            <w:r w:rsidRPr="009734A4">
              <w:rPr>
                <w:b/>
                <w:color w:val="auto"/>
                <w:sz w:val="28"/>
                <w:szCs w:val="28"/>
                <w:lang w:val="kk-KZ"/>
              </w:rPr>
              <w:t>Өңдеу өнеркәсібінде</w:t>
            </w:r>
          </w:p>
        </w:tc>
      </w:tr>
      <w:tr w:rsidR="009734A4" w:rsidRPr="009734A4" w14:paraId="62B7D4F2" w14:textId="77777777" w:rsidTr="00196A88">
        <w:tc>
          <w:tcPr>
            <w:tcW w:w="1048" w:type="pct"/>
            <w:tcMar>
              <w:top w:w="0" w:type="dxa"/>
              <w:left w:w="108" w:type="dxa"/>
              <w:bottom w:w="0" w:type="dxa"/>
              <w:right w:w="108" w:type="dxa"/>
            </w:tcMar>
            <w:hideMark/>
          </w:tcPr>
          <w:p w14:paraId="01866993"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10</w:t>
            </w:r>
          </w:p>
        </w:tc>
        <w:tc>
          <w:tcPr>
            <w:tcW w:w="3952" w:type="pct"/>
            <w:tcMar>
              <w:top w:w="0" w:type="dxa"/>
              <w:left w:w="108" w:type="dxa"/>
              <w:bottom w:w="0" w:type="dxa"/>
              <w:right w:w="108" w:type="dxa"/>
            </w:tcMar>
            <w:hideMark/>
          </w:tcPr>
          <w:p w14:paraId="1C8CDAEF"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Тамақ өнімдерін өндіру</w:t>
            </w:r>
          </w:p>
        </w:tc>
      </w:tr>
      <w:tr w:rsidR="009734A4" w:rsidRPr="009734A4" w14:paraId="0BCD0431" w14:textId="77777777" w:rsidTr="00196A88">
        <w:tc>
          <w:tcPr>
            <w:tcW w:w="1048" w:type="pct"/>
            <w:tcMar>
              <w:top w:w="0" w:type="dxa"/>
              <w:left w:w="108" w:type="dxa"/>
              <w:bottom w:w="0" w:type="dxa"/>
              <w:right w:w="108" w:type="dxa"/>
            </w:tcMar>
            <w:hideMark/>
          </w:tcPr>
          <w:p w14:paraId="41713040"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11.06</w:t>
            </w:r>
          </w:p>
        </w:tc>
        <w:tc>
          <w:tcPr>
            <w:tcW w:w="3952" w:type="pct"/>
            <w:tcMar>
              <w:top w:w="0" w:type="dxa"/>
              <w:left w:w="108" w:type="dxa"/>
              <w:bottom w:w="0" w:type="dxa"/>
              <w:right w:w="108" w:type="dxa"/>
            </w:tcMar>
            <w:hideMark/>
          </w:tcPr>
          <w:p w14:paraId="2E54F1CD"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Уыт өндіру</w:t>
            </w:r>
          </w:p>
        </w:tc>
      </w:tr>
      <w:tr w:rsidR="009734A4" w:rsidRPr="009734A4" w14:paraId="36ABEEC3" w14:textId="77777777" w:rsidTr="00196A88">
        <w:tc>
          <w:tcPr>
            <w:tcW w:w="1048" w:type="pct"/>
            <w:tcMar>
              <w:top w:w="0" w:type="dxa"/>
              <w:left w:w="108" w:type="dxa"/>
              <w:bottom w:w="0" w:type="dxa"/>
              <w:right w:w="108" w:type="dxa"/>
            </w:tcMar>
            <w:hideMark/>
          </w:tcPr>
          <w:p w14:paraId="5326808D"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11.07</w:t>
            </w:r>
          </w:p>
        </w:tc>
        <w:tc>
          <w:tcPr>
            <w:tcW w:w="3952" w:type="pct"/>
            <w:tcMar>
              <w:top w:w="0" w:type="dxa"/>
              <w:left w:w="108" w:type="dxa"/>
              <w:bottom w:w="0" w:type="dxa"/>
              <w:right w:w="108" w:type="dxa"/>
            </w:tcMar>
            <w:hideMark/>
          </w:tcPr>
          <w:p w14:paraId="071E7645" w14:textId="0E8E4749" w:rsidR="001C3E78" w:rsidRPr="009734A4" w:rsidRDefault="001C3E78">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Алкогольсіз сусындарды, минералды суды және бөтелкелерге құйылатын басқа да суды өндіру</w:t>
            </w:r>
          </w:p>
        </w:tc>
      </w:tr>
      <w:tr w:rsidR="009734A4" w:rsidRPr="009734A4" w14:paraId="75845F24" w14:textId="77777777" w:rsidTr="00196A88">
        <w:tc>
          <w:tcPr>
            <w:tcW w:w="1048" w:type="pct"/>
            <w:tcMar>
              <w:top w:w="0" w:type="dxa"/>
              <w:left w:w="108" w:type="dxa"/>
              <w:bottom w:w="0" w:type="dxa"/>
              <w:right w:w="108" w:type="dxa"/>
            </w:tcMar>
            <w:hideMark/>
          </w:tcPr>
          <w:p w14:paraId="7CF3836E"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13</w:t>
            </w:r>
          </w:p>
        </w:tc>
        <w:tc>
          <w:tcPr>
            <w:tcW w:w="3952" w:type="pct"/>
            <w:tcMar>
              <w:top w:w="0" w:type="dxa"/>
              <w:left w:w="108" w:type="dxa"/>
              <w:bottom w:w="0" w:type="dxa"/>
              <w:right w:w="108" w:type="dxa"/>
            </w:tcMar>
            <w:hideMark/>
          </w:tcPr>
          <w:p w14:paraId="250615F0"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Тоқыма бұйымдарын өндіру</w:t>
            </w:r>
          </w:p>
        </w:tc>
      </w:tr>
      <w:tr w:rsidR="009734A4" w:rsidRPr="009734A4" w14:paraId="2B84BA75" w14:textId="77777777" w:rsidTr="00196A88">
        <w:tc>
          <w:tcPr>
            <w:tcW w:w="1048" w:type="pct"/>
            <w:tcMar>
              <w:top w:w="0" w:type="dxa"/>
              <w:left w:w="108" w:type="dxa"/>
              <w:bottom w:w="0" w:type="dxa"/>
              <w:right w:w="108" w:type="dxa"/>
            </w:tcMar>
            <w:hideMark/>
          </w:tcPr>
          <w:p w14:paraId="7242E8CD"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14</w:t>
            </w:r>
          </w:p>
        </w:tc>
        <w:tc>
          <w:tcPr>
            <w:tcW w:w="3952" w:type="pct"/>
            <w:tcMar>
              <w:top w:w="0" w:type="dxa"/>
              <w:left w:w="108" w:type="dxa"/>
              <w:bottom w:w="0" w:type="dxa"/>
              <w:right w:w="108" w:type="dxa"/>
            </w:tcMar>
            <w:hideMark/>
          </w:tcPr>
          <w:p w14:paraId="0BEA0314"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Киім өндіру</w:t>
            </w:r>
          </w:p>
        </w:tc>
      </w:tr>
      <w:tr w:rsidR="009734A4" w:rsidRPr="009734A4" w14:paraId="7C2BB2F2" w14:textId="77777777" w:rsidTr="00196A88">
        <w:tc>
          <w:tcPr>
            <w:tcW w:w="1048" w:type="pct"/>
            <w:tcMar>
              <w:top w:w="0" w:type="dxa"/>
              <w:left w:w="108" w:type="dxa"/>
              <w:bottom w:w="0" w:type="dxa"/>
              <w:right w:w="108" w:type="dxa"/>
            </w:tcMar>
            <w:hideMark/>
          </w:tcPr>
          <w:p w14:paraId="1DF1EA15"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15</w:t>
            </w:r>
          </w:p>
        </w:tc>
        <w:tc>
          <w:tcPr>
            <w:tcW w:w="3952" w:type="pct"/>
            <w:tcMar>
              <w:top w:w="0" w:type="dxa"/>
              <w:left w:w="108" w:type="dxa"/>
              <w:bottom w:w="0" w:type="dxa"/>
              <w:right w:w="108" w:type="dxa"/>
            </w:tcMar>
            <w:hideMark/>
          </w:tcPr>
          <w:p w14:paraId="64ADD75B"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Былғары және оған жататын өнімдерді өндіру</w:t>
            </w:r>
          </w:p>
        </w:tc>
      </w:tr>
      <w:tr w:rsidR="009734A4" w:rsidRPr="009734A4" w14:paraId="72E4DC29" w14:textId="77777777" w:rsidTr="00196A88">
        <w:tc>
          <w:tcPr>
            <w:tcW w:w="1048" w:type="pct"/>
            <w:tcMar>
              <w:top w:w="0" w:type="dxa"/>
              <w:left w:w="108" w:type="dxa"/>
              <w:bottom w:w="0" w:type="dxa"/>
              <w:right w:w="108" w:type="dxa"/>
            </w:tcMar>
            <w:hideMark/>
          </w:tcPr>
          <w:p w14:paraId="337CD58A"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16</w:t>
            </w:r>
          </w:p>
        </w:tc>
        <w:tc>
          <w:tcPr>
            <w:tcW w:w="3952" w:type="pct"/>
            <w:tcMar>
              <w:top w:w="0" w:type="dxa"/>
              <w:left w:w="108" w:type="dxa"/>
              <w:bottom w:w="0" w:type="dxa"/>
              <w:right w:w="108" w:type="dxa"/>
            </w:tcMar>
            <w:hideMark/>
          </w:tcPr>
          <w:p w14:paraId="5718F110"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Жиһаздан басқа, ағаш және тығын бұйымдарын өндіру; сабаннан және тоқуға арналған материалдардан жасалған бұйымдар өндіру</w:t>
            </w:r>
          </w:p>
        </w:tc>
      </w:tr>
      <w:tr w:rsidR="009734A4" w:rsidRPr="009734A4" w14:paraId="00E46CB6" w14:textId="77777777" w:rsidTr="00196A88">
        <w:tc>
          <w:tcPr>
            <w:tcW w:w="1048" w:type="pct"/>
            <w:tcMar>
              <w:top w:w="0" w:type="dxa"/>
              <w:left w:w="108" w:type="dxa"/>
              <w:bottom w:w="0" w:type="dxa"/>
              <w:right w:w="108" w:type="dxa"/>
            </w:tcMar>
            <w:hideMark/>
          </w:tcPr>
          <w:p w14:paraId="50DEF992"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17</w:t>
            </w:r>
          </w:p>
        </w:tc>
        <w:tc>
          <w:tcPr>
            <w:tcW w:w="3952" w:type="pct"/>
            <w:tcMar>
              <w:top w:w="0" w:type="dxa"/>
              <w:left w:w="108" w:type="dxa"/>
              <w:bottom w:w="0" w:type="dxa"/>
              <w:right w:w="108" w:type="dxa"/>
            </w:tcMar>
            <w:hideMark/>
          </w:tcPr>
          <w:p w14:paraId="15192671"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Қағаз және қағаз өнімдерін өндіру</w:t>
            </w:r>
          </w:p>
        </w:tc>
      </w:tr>
      <w:tr w:rsidR="009734A4" w:rsidRPr="009734A4" w14:paraId="3D9DF75C" w14:textId="77777777" w:rsidTr="00196A88">
        <w:tc>
          <w:tcPr>
            <w:tcW w:w="1048" w:type="pct"/>
            <w:tcMar>
              <w:top w:w="0" w:type="dxa"/>
              <w:left w:w="108" w:type="dxa"/>
              <w:bottom w:w="0" w:type="dxa"/>
              <w:right w:w="108" w:type="dxa"/>
            </w:tcMar>
            <w:hideMark/>
          </w:tcPr>
          <w:p w14:paraId="562B234F"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18</w:t>
            </w:r>
          </w:p>
        </w:tc>
        <w:tc>
          <w:tcPr>
            <w:tcW w:w="3952" w:type="pct"/>
            <w:tcMar>
              <w:top w:w="0" w:type="dxa"/>
              <w:left w:w="108" w:type="dxa"/>
              <w:bottom w:w="0" w:type="dxa"/>
              <w:right w:w="108" w:type="dxa"/>
            </w:tcMar>
            <w:hideMark/>
          </w:tcPr>
          <w:p w14:paraId="4FF67972"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Полиграфиялық қызмет және жазылған ақпарат жеткізгіштерді жаңғырту</w:t>
            </w:r>
          </w:p>
        </w:tc>
      </w:tr>
      <w:tr w:rsidR="009734A4" w:rsidRPr="009734A4" w14:paraId="5B2C5C93" w14:textId="77777777" w:rsidTr="00196A88">
        <w:tc>
          <w:tcPr>
            <w:tcW w:w="1048" w:type="pct"/>
            <w:tcMar>
              <w:top w:w="0" w:type="dxa"/>
              <w:left w:w="108" w:type="dxa"/>
              <w:bottom w:w="0" w:type="dxa"/>
              <w:right w:w="108" w:type="dxa"/>
            </w:tcMar>
            <w:hideMark/>
          </w:tcPr>
          <w:p w14:paraId="7027624E"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20</w:t>
            </w:r>
          </w:p>
        </w:tc>
        <w:tc>
          <w:tcPr>
            <w:tcW w:w="3952" w:type="pct"/>
            <w:tcMar>
              <w:top w:w="0" w:type="dxa"/>
              <w:left w:w="108" w:type="dxa"/>
              <w:bottom w:w="0" w:type="dxa"/>
              <w:right w:w="108" w:type="dxa"/>
            </w:tcMar>
            <w:hideMark/>
          </w:tcPr>
          <w:p w14:paraId="31F33B07"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Химия өнеркәсібі өнімдерін өндіру</w:t>
            </w:r>
          </w:p>
        </w:tc>
      </w:tr>
      <w:tr w:rsidR="009734A4" w:rsidRPr="009734A4" w14:paraId="752389FA" w14:textId="77777777" w:rsidTr="00196A88">
        <w:tc>
          <w:tcPr>
            <w:tcW w:w="1048" w:type="pct"/>
            <w:tcMar>
              <w:top w:w="0" w:type="dxa"/>
              <w:left w:w="108" w:type="dxa"/>
              <w:bottom w:w="0" w:type="dxa"/>
              <w:right w:w="108" w:type="dxa"/>
            </w:tcMar>
            <w:hideMark/>
          </w:tcPr>
          <w:p w14:paraId="4FE855DC"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21</w:t>
            </w:r>
          </w:p>
        </w:tc>
        <w:tc>
          <w:tcPr>
            <w:tcW w:w="3952" w:type="pct"/>
            <w:tcMar>
              <w:top w:w="0" w:type="dxa"/>
              <w:left w:w="108" w:type="dxa"/>
              <w:bottom w:w="0" w:type="dxa"/>
              <w:right w:w="108" w:type="dxa"/>
            </w:tcMar>
            <w:hideMark/>
          </w:tcPr>
          <w:p w14:paraId="1F32A653"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Негізгі фармацевтикалық өнімдер мен фармацевтикалық препараттар өндіру</w:t>
            </w:r>
          </w:p>
        </w:tc>
      </w:tr>
      <w:tr w:rsidR="009734A4" w:rsidRPr="009734A4" w14:paraId="343BED97" w14:textId="77777777" w:rsidTr="00196A88">
        <w:tc>
          <w:tcPr>
            <w:tcW w:w="1048" w:type="pct"/>
            <w:tcMar>
              <w:top w:w="0" w:type="dxa"/>
              <w:left w:w="108" w:type="dxa"/>
              <w:bottom w:w="0" w:type="dxa"/>
              <w:right w:w="108" w:type="dxa"/>
            </w:tcMar>
            <w:hideMark/>
          </w:tcPr>
          <w:p w14:paraId="6F713520"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22</w:t>
            </w:r>
          </w:p>
        </w:tc>
        <w:tc>
          <w:tcPr>
            <w:tcW w:w="3952" w:type="pct"/>
            <w:tcMar>
              <w:top w:w="0" w:type="dxa"/>
              <w:left w:w="108" w:type="dxa"/>
              <w:bottom w:w="0" w:type="dxa"/>
              <w:right w:w="108" w:type="dxa"/>
            </w:tcMar>
            <w:hideMark/>
          </w:tcPr>
          <w:p w14:paraId="65100FD3"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Резеңке және пластмасса бұйымдарын өндіру</w:t>
            </w:r>
          </w:p>
        </w:tc>
      </w:tr>
      <w:tr w:rsidR="009734A4" w:rsidRPr="009734A4" w14:paraId="08860AD1" w14:textId="77777777" w:rsidTr="00196A88">
        <w:tc>
          <w:tcPr>
            <w:tcW w:w="1048" w:type="pct"/>
            <w:tcMar>
              <w:top w:w="0" w:type="dxa"/>
              <w:left w:w="108" w:type="dxa"/>
              <w:bottom w:w="0" w:type="dxa"/>
              <w:right w:w="108" w:type="dxa"/>
            </w:tcMar>
            <w:hideMark/>
          </w:tcPr>
          <w:p w14:paraId="7A168ED2"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23</w:t>
            </w:r>
          </w:p>
        </w:tc>
        <w:tc>
          <w:tcPr>
            <w:tcW w:w="3952" w:type="pct"/>
            <w:tcMar>
              <w:top w:w="0" w:type="dxa"/>
              <w:left w:w="108" w:type="dxa"/>
              <w:bottom w:w="0" w:type="dxa"/>
              <w:right w:w="108" w:type="dxa"/>
            </w:tcMar>
            <w:hideMark/>
          </w:tcPr>
          <w:p w14:paraId="4E720DBE"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Өзге де металл емес минералды өнімдер өндіру</w:t>
            </w:r>
          </w:p>
        </w:tc>
      </w:tr>
      <w:tr w:rsidR="009734A4" w:rsidRPr="009734A4" w14:paraId="2F0ABC14" w14:textId="77777777" w:rsidTr="00196A88">
        <w:tc>
          <w:tcPr>
            <w:tcW w:w="1048" w:type="pct"/>
            <w:tcMar>
              <w:top w:w="0" w:type="dxa"/>
              <w:left w:w="108" w:type="dxa"/>
              <w:bottom w:w="0" w:type="dxa"/>
              <w:right w:w="108" w:type="dxa"/>
            </w:tcMar>
            <w:hideMark/>
          </w:tcPr>
          <w:p w14:paraId="1959B0C5"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24</w:t>
            </w:r>
          </w:p>
        </w:tc>
        <w:tc>
          <w:tcPr>
            <w:tcW w:w="3952" w:type="pct"/>
            <w:tcMar>
              <w:top w:w="0" w:type="dxa"/>
              <w:left w:w="108" w:type="dxa"/>
              <w:bottom w:w="0" w:type="dxa"/>
              <w:right w:w="108" w:type="dxa"/>
            </w:tcMar>
            <w:hideMark/>
          </w:tcPr>
          <w:p w14:paraId="20DF3BED"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Металлургия өндірісі</w:t>
            </w:r>
            <w:r w:rsidRPr="009734A4">
              <w:rPr>
                <w:color w:val="auto"/>
                <w:sz w:val="28"/>
                <w:szCs w:val="28"/>
                <w:shd w:val="clear" w:color="auto" w:fill="FFFFFF" w:themeFill="background1"/>
                <w:lang w:val="kk-KZ"/>
              </w:rPr>
              <w:t>*</w:t>
            </w:r>
          </w:p>
        </w:tc>
      </w:tr>
      <w:tr w:rsidR="009734A4" w:rsidRPr="009734A4" w14:paraId="753C3EAA" w14:textId="77777777" w:rsidTr="00196A88">
        <w:tc>
          <w:tcPr>
            <w:tcW w:w="1048" w:type="pct"/>
            <w:tcMar>
              <w:top w:w="0" w:type="dxa"/>
              <w:left w:w="108" w:type="dxa"/>
              <w:bottom w:w="0" w:type="dxa"/>
              <w:right w:w="108" w:type="dxa"/>
            </w:tcMar>
            <w:hideMark/>
          </w:tcPr>
          <w:p w14:paraId="49DE21F5"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25</w:t>
            </w:r>
          </w:p>
        </w:tc>
        <w:tc>
          <w:tcPr>
            <w:tcW w:w="3952" w:type="pct"/>
            <w:tcMar>
              <w:top w:w="0" w:type="dxa"/>
              <w:left w:w="108" w:type="dxa"/>
              <w:bottom w:w="0" w:type="dxa"/>
              <w:right w:w="108" w:type="dxa"/>
            </w:tcMar>
            <w:hideMark/>
          </w:tcPr>
          <w:p w14:paraId="69C993E9"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Машиналар мен жабдықтардан басқа дайын металл бұйымдарын өндіру</w:t>
            </w:r>
          </w:p>
        </w:tc>
      </w:tr>
      <w:tr w:rsidR="009734A4" w:rsidRPr="009734A4" w14:paraId="15DCE8AD" w14:textId="77777777" w:rsidTr="00196A88">
        <w:tc>
          <w:tcPr>
            <w:tcW w:w="1048" w:type="pct"/>
            <w:tcMar>
              <w:top w:w="0" w:type="dxa"/>
              <w:left w:w="108" w:type="dxa"/>
              <w:bottom w:w="0" w:type="dxa"/>
              <w:right w:w="108" w:type="dxa"/>
            </w:tcMar>
            <w:hideMark/>
          </w:tcPr>
          <w:p w14:paraId="233CE49D"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26</w:t>
            </w:r>
          </w:p>
        </w:tc>
        <w:tc>
          <w:tcPr>
            <w:tcW w:w="3952" w:type="pct"/>
            <w:tcMar>
              <w:top w:w="0" w:type="dxa"/>
              <w:left w:w="108" w:type="dxa"/>
              <w:bottom w:w="0" w:type="dxa"/>
              <w:right w:w="108" w:type="dxa"/>
            </w:tcMar>
            <w:hideMark/>
          </w:tcPr>
          <w:p w14:paraId="721B2164"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Компьютерлер, электрондық және оптикалық жабдықтар өндіру</w:t>
            </w:r>
          </w:p>
        </w:tc>
      </w:tr>
      <w:tr w:rsidR="009734A4" w:rsidRPr="009734A4" w14:paraId="6802B16A" w14:textId="77777777" w:rsidTr="00196A88">
        <w:tc>
          <w:tcPr>
            <w:tcW w:w="1048" w:type="pct"/>
            <w:tcMar>
              <w:top w:w="0" w:type="dxa"/>
              <w:left w:w="108" w:type="dxa"/>
              <w:bottom w:w="0" w:type="dxa"/>
              <w:right w:w="108" w:type="dxa"/>
            </w:tcMar>
            <w:hideMark/>
          </w:tcPr>
          <w:p w14:paraId="56D6E553"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lastRenderedPageBreak/>
              <w:t>27</w:t>
            </w:r>
          </w:p>
        </w:tc>
        <w:tc>
          <w:tcPr>
            <w:tcW w:w="3952" w:type="pct"/>
            <w:tcMar>
              <w:top w:w="0" w:type="dxa"/>
              <w:left w:w="108" w:type="dxa"/>
              <w:bottom w:w="0" w:type="dxa"/>
              <w:right w:w="108" w:type="dxa"/>
            </w:tcMar>
            <w:hideMark/>
          </w:tcPr>
          <w:p w14:paraId="0D288F00"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Электр жабдықтарын өндіру</w:t>
            </w:r>
          </w:p>
        </w:tc>
      </w:tr>
      <w:tr w:rsidR="009734A4" w:rsidRPr="009734A4" w14:paraId="405D8996" w14:textId="77777777" w:rsidTr="00196A88">
        <w:tc>
          <w:tcPr>
            <w:tcW w:w="1048" w:type="pct"/>
            <w:tcMar>
              <w:top w:w="0" w:type="dxa"/>
              <w:left w:w="108" w:type="dxa"/>
              <w:bottom w:w="0" w:type="dxa"/>
              <w:right w:w="108" w:type="dxa"/>
            </w:tcMar>
            <w:hideMark/>
          </w:tcPr>
          <w:p w14:paraId="4A5D151C"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28</w:t>
            </w:r>
          </w:p>
        </w:tc>
        <w:tc>
          <w:tcPr>
            <w:tcW w:w="3952" w:type="pct"/>
            <w:tcMar>
              <w:top w:w="0" w:type="dxa"/>
              <w:left w:w="108" w:type="dxa"/>
              <w:bottom w:w="0" w:type="dxa"/>
              <w:right w:w="108" w:type="dxa"/>
            </w:tcMar>
            <w:hideMark/>
          </w:tcPr>
          <w:p w14:paraId="6FFFB8B2"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Басқа топтамаларға енгізілмеген машиналар мен жабдықтар өндіру</w:t>
            </w:r>
          </w:p>
        </w:tc>
      </w:tr>
      <w:tr w:rsidR="009734A4" w:rsidRPr="009734A4" w14:paraId="3F1CD47E" w14:textId="77777777" w:rsidTr="00196A88">
        <w:tc>
          <w:tcPr>
            <w:tcW w:w="1048" w:type="pct"/>
            <w:tcMar>
              <w:top w:w="0" w:type="dxa"/>
              <w:left w:w="108" w:type="dxa"/>
              <w:bottom w:w="0" w:type="dxa"/>
              <w:right w:w="108" w:type="dxa"/>
            </w:tcMar>
            <w:hideMark/>
          </w:tcPr>
          <w:p w14:paraId="5F742252"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29</w:t>
            </w:r>
          </w:p>
        </w:tc>
        <w:tc>
          <w:tcPr>
            <w:tcW w:w="3952" w:type="pct"/>
            <w:tcMar>
              <w:top w:w="0" w:type="dxa"/>
              <w:left w:w="108" w:type="dxa"/>
              <w:bottom w:w="0" w:type="dxa"/>
              <w:right w:w="108" w:type="dxa"/>
            </w:tcMar>
            <w:hideMark/>
          </w:tcPr>
          <w:p w14:paraId="05559409"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Автомобильдер, тіркемелер және жартылай тіркемелер өндіру</w:t>
            </w:r>
          </w:p>
        </w:tc>
      </w:tr>
      <w:tr w:rsidR="009734A4" w:rsidRPr="009734A4" w14:paraId="3B273178" w14:textId="77777777" w:rsidTr="00196A88">
        <w:tc>
          <w:tcPr>
            <w:tcW w:w="1048" w:type="pct"/>
            <w:tcMar>
              <w:top w:w="0" w:type="dxa"/>
              <w:left w:w="108" w:type="dxa"/>
              <w:bottom w:w="0" w:type="dxa"/>
              <w:right w:w="108" w:type="dxa"/>
            </w:tcMar>
            <w:hideMark/>
          </w:tcPr>
          <w:p w14:paraId="5010BA97"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30</w:t>
            </w:r>
          </w:p>
        </w:tc>
        <w:tc>
          <w:tcPr>
            <w:tcW w:w="3952" w:type="pct"/>
            <w:tcMar>
              <w:top w:w="0" w:type="dxa"/>
              <w:left w:w="108" w:type="dxa"/>
              <w:bottom w:w="0" w:type="dxa"/>
              <w:right w:w="108" w:type="dxa"/>
            </w:tcMar>
            <w:hideMark/>
          </w:tcPr>
          <w:p w14:paraId="2CD32460"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Басқа көлік құралдарын өндіру</w:t>
            </w:r>
          </w:p>
        </w:tc>
      </w:tr>
      <w:tr w:rsidR="009734A4" w:rsidRPr="009734A4" w14:paraId="7087229E" w14:textId="77777777" w:rsidTr="00196A88">
        <w:tc>
          <w:tcPr>
            <w:tcW w:w="1048" w:type="pct"/>
            <w:tcMar>
              <w:top w:w="0" w:type="dxa"/>
              <w:left w:w="108" w:type="dxa"/>
              <w:bottom w:w="0" w:type="dxa"/>
              <w:right w:w="108" w:type="dxa"/>
            </w:tcMar>
          </w:tcPr>
          <w:p w14:paraId="69A1A414"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31</w:t>
            </w:r>
          </w:p>
        </w:tc>
        <w:tc>
          <w:tcPr>
            <w:tcW w:w="3952" w:type="pct"/>
            <w:tcMar>
              <w:top w:w="0" w:type="dxa"/>
              <w:left w:w="108" w:type="dxa"/>
              <w:bottom w:w="0" w:type="dxa"/>
              <w:right w:w="108" w:type="dxa"/>
            </w:tcMar>
          </w:tcPr>
          <w:p w14:paraId="79208B26"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Жиһаз өндірісі</w:t>
            </w:r>
          </w:p>
        </w:tc>
      </w:tr>
      <w:tr w:rsidR="009734A4" w:rsidRPr="009734A4" w14:paraId="18CDE379" w14:textId="77777777" w:rsidTr="00196A88">
        <w:tc>
          <w:tcPr>
            <w:tcW w:w="1048" w:type="pct"/>
            <w:tcMar>
              <w:top w:w="0" w:type="dxa"/>
              <w:left w:w="108" w:type="dxa"/>
              <w:bottom w:w="0" w:type="dxa"/>
              <w:right w:w="108" w:type="dxa"/>
            </w:tcMar>
          </w:tcPr>
          <w:p w14:paraId="0B48044F"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32</w:t>
            </w:r>
          </w:p>
        </w:tc>
        <w:tc>
          <w:tcPr>
            <w:tcW w:w="3952" w:type="pct"/>
            <w:tcMar>
              <w:top w:w="0" w:type="dxa"/>
              <w:left w:w="108" w:type="dxa"/>
              <w:bottom w:w="0" w:type="dxa"/>
              <w:right w:w="108" w:type="dxa"/>
            </w:tcMar>
          </w:tcPr>
          <w:p w14:paraId="64D9F661"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Өзге де дайын бұйымдар өндіру</w:t>
            </w:r>
          </w:p>
        </w:tc>
      </w:tr>
      <w:tr w:rsidR="009734A4" w:rsidRPr="009734A4" w14:paraId="0E596E10" w14:textId="77777777" w:rsidTr="00196A88">
        <w:tc>
          <w:tcPr>
            <w:tcW w:w="1048" w:type="pct"/>
            <w:tcMar>
              <w:top w:w="0" w:type="dxa"/>
              <w:left w:w="108" w:type="dxa"/>
              <w:bottom w:w="0" w:type="dxa"/>
              <w:right w:w="108" w:type="dxa"/>
            </w:tcMar>
            <w:hideMark/>
          </w:tcPr>
          <w:p w14:paraId="2D9C5294"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33</w:t>
            </w:r>
          </w:p>
        </w:tc>
        <w:tc>
          <w:tcPr>
            <w:tcW w:w="3952" w:type="pct"/>
            <w:tcMar>
              <w:top w:w="0" w:type="dxa"/>
              <w:left w:w="108" w:type="dxa"/>
              <w:bottom w:w="0" w:type="dxa"/>
              <w:right w:w="108" w:type="dxa"/>
            </w:tcMar>
            <w:hideMark/>
          </w:tcPr>
          <w:p w14:paraId="6118C564"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Машиналар мен жабдықтарды жөндеу және орнату</w:t>
            </w:r>
          </w:p>
        </w:tc>
      </w:tr>
      <w:tr w:rsidR="009734A4" w:rsidRPr="009734A4" w14:paraId="0C945A94" w14:textId="77777777" w:rsidTr="00196A88">
        <w:tc>
          <w:tcPr>
            <w:tcW w:w="5000" w:type="pct"/>
            <w:gridSpan w:val="2"/>
            <w:tcMar>
              <w:top w:w="0" w:type="dxa"/>
              <w:left w:w="108" w:type="dxa"/>
              <w:bottom w:w="0" w:type="dxa"/>
              <w:right w:w="108" w:type="dxa"/>
            </w:tcMar>
          </w:tcPr>
          <w:p w14:paraId="17E02266" w14:textId="03517704" w:rsidR="001C3E78" w:rsidRPr="009734A4" w:rsidRDefault="00EF2BAC" w:rsidP="00FE205F">
            <w:pPr>
              <w:pStyle w:val="p"/>
              <w:widowControl w:val="0"/>
              <w:numPr>
                <w:ilvl w:val="0"/>
                <w:numId w:val="2"/>
              </w:numPr>
              <w:shd w:val="clear" w:color="auto" w:fill="FFFFFF" w:themeFill="background1"/>
              <w:contextualSpacing/>
              <w:jc w:val="center"/>
              <w:rPr>
                <w:color w:val="auto"/>
                <w:sz w:val="28"/>
                <w:szCs w:val="28"/>
                <w:lang w:val="kk-KZ"/>
              </w:rPr>
            </w:pPr>
            <w:r w:rsidRPr="009734A4">
              <w:rPr>
                <w:b/>
                <w:color w:val="auto"/>
                <w:sz w:val="28"/>
                <w:szCs w:val="28"/>
                <w:lang w:val="kk-KZ"/>
              </w:rPr>
              <w:t>Көрсетілетін қ</w:t>
            </w:r>
            <w:r w:rsidR="001C3E78" w:rsidRPr="009734A4">
              <w:rPr>
                <w:b/>
                <w:color w:val="auto"/>
                <w:sz w:val="28"/>
                <w:szCs w:val="28"/>
                <w:lang w:val="kk-KZ"/>
              </w:rPr>
              <w:t>ызметтер және өзге де қызмет түрлері бойынша</w:t>
            </w:r>
          </w:p>
        </w:tc>
      </w:tr>
      <w:tr w:rsidR="009734A4" w:rsidRPr="009734A4" w14:paraId="34813BC0" w14:textId="77777777" w:rsidTr="00196A88">
        <w:tc>
          <w:tcPr>
            <w:tcW w:w="5000" w:type="pct"/>
            <w:gridSpan w:val="2"/>
            <w:tcMar>
              <w:top w:w="0" w:type="dxa"/>
              <w:left w:w="108" w:type="dxa"/>
              <w:bottom w:w="0" w:type="dxa"/>
              <w:right w:w="108" w:type="dxa"/>
            </w:tcMar>
          </w:tcPr>
          <w:p w14:paraId="3263AA18"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Ауыл, орман және балық шаруашылығы</w:t>
            </w:r>
          </w:p>
        </w:tc>
      </w:tr>
      <w:tr w:rsidR="009734A4" w:rsidRPr="009734A4" w14:paraId="103E0DDD" w14:textId="77777777" w:rsidTr="00196A88">
        <w:tc>
          <w:tcPr>
            <w:tcW w:w="1048" w:type="pct"/>
            <w:tcMar>
              <w:top w:w="0" w:type="dxa"/>
              <w:left w:w="108" w:type="dxa"/>
              <w:bottom w:w="0" w:type="dxa"/>
              <w:right w:w="108" w:type="dxa"/>
            </w:tcMar>
          </w:tcPr>
          <w:p w14:paraId="5CDE1734"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01</w:t>
            </w:r>
          </w:p>
        </w:tc>
        <w:tc>
          <w:tcPr>
            <w:tcW w:w="3952" w:type="pct"/>
            <w:tcMar>
              <w:top w:w="0" w:type="dxa"/>
              <w:left w:w="108" w:type="dxa"/>
              <w:bottom w:w="0" w:type="dxa"/>
              <w:right w:w="108" w:type="dxa"/>
            </w:tcMar>
          </w:tcPr>
          <w:p w14:paraId="4F2D19A7"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01.11 «Дәнді дақылдарды (күріштен басқа), бұршақ және майлы дақылдарды өсіруді» қоспағанда, өсімдік және мал шаруашылығы, аңшылық және осы салаларда қызметтер көрсету</w:t>
            </w:r>
          </w:p>
        </w:tc>
      </w:tr>
      <w:tr w:rsidR="009734A4" w:rsidRPr="009734A4" w14:paraId="3138690A" w14:textId="77777777" w:rsidTr="00196A88">
        <w:tc>
          <w:tcPr>
            <w:tcW w:w="1048" w:type="pct"/>
            <w:tcMar>
              <w:top w:w="0" w:type="dxa"/>
              <w:left w:w="108" w:type="dxa"/>
              <w:bottom w:w="0" w:type="dxa"/>
              <w:right w:w="108" w:type="dxa"/>
            </w:tcMar>
          </w:tcPr>
          <w:p w14:paraId="37A683DE"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03</w:t>
            </w:r>
          </w:p>
        </w:tc>
        <w:tc>
          <w:tcPr>
            <w:tcW w:w="3952" w:type="pct"/>
            <w:tcMar>
              <w:top w:w="0" w:type="dxa"/>
              <w:left w:w="108" w:type="dxa"/>
              <w:bottom w:w="0" w:type="dxa"/>
              <w:right w:w="108" w:type="dxa"/>
            </w:tcMar>
          </w:tcPr>
          <w:p w14:paraId="0A1DB86A"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Балық шаруашылығы және балық шаруашылығы</w:t>
            </w:r>
          </w:p>
        </w:tc>
      </w:tr>
      <w:tr w:rsidR="009734A4" w:rsidRPr="009734A4" w14:paraId="3132A6F3" w14:textId="77777777" w:rsidTr="00196A88">
        <w:tc>
          <w:tcPr>
            <w:tcW w:w="5000" w:type="pct"/>
            <w:gridSpan w:val="2"/>
            <w:tcMar>
              <w:top w:w="0" w:type="dxa"/>
              <w:left w:w="108" w:type="dxa"/>
              <w:bottom w:w="0" w:type="dxa"/>
              <w:right w:w="108" w:type="dxa"/>
            </w:tcMar>
          </w:tcPr>
          <w:p w14:paraId="5C2276C1"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bCs/>
                <w:snapToGrid w:val="0"/>
                <w:color w:val="auto"/>
                <w:sz w:val="28"/>
                <w:szCs w:val="28"/>
                <w:lang w:val="kk-KZ"/>
              </w:rPr>
              <w:t>Тау-кен өндіру өнеркәсібі және карьерлерді қазу</w:t>
            </w:r>
          </w:p>
        </w:tc>
      </w:tr>
      <w:tr w:rsidR="009734A4" w:rsidRPr="009734A4" w14:paraId="7249978C" w14:textId="77777777" w:rsidTr="00196A88">
        <w:tc>
          <w:tcPr>
            <w:tcW w:w="1048" w:type="pct"/>
            <w:tcMar>
              <w:top w:w="0" w:type="dxa"/>
              <w:left w:w="108" w:type="dxa"/>
              <w:bottom w:w="0" w:type="dxa"/>
              <w:right w:w="108" w:type="dxa"/>
            </w:tcMar>
          </w:tcPr>
          <w:p w14:paraId="7F3B9423"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08.12.1</w:t>
            </w:r>
          </w:p>
        </w:tc>
        <w:tc>
          <w:tcPr>
            <w:tcW w:w="3952" w:type="pct"/>
            <w:tcMar>
              <w:top w:w="0" w:type="dxa"/>
              <w:left w:w="108" w:type="dxa"/>
              <w:bottom w:w="0" w:type="dxa"/>
              <w:right w:w="108" w:type="dxa"/>
            </w:tcMar>
          </w:tcPr>
          <w:p w14:paraId="2BAEF714"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Қиыршық тасты және құмды карьерлерді қазу</w:t>
            </w:r>
          </w:p>
        </w:tc>
      </w:tr>
      <w:tr w:rsidR="009734A4" w:rsidRPr="009734A4" w14:paraId="7B49A174" w14:textId="77777777" w:rsidTr="00196A88">
        <w:tc>
          <w:tcPr>
            <w:tcW w:w="1048" w:type="pct"/>
            <w:tcMar>
              <w:top w:w="0" w:type="dxa"/>
              <w:left w:w="108" w:type="dxa"/>
              <w:bottom w:w="0" w:type="dxa"/>
              <w:right w:w="108" w:type="dxa"/>
            </w:tcMar>
          </w:tcPr>
          <w:p w14:paraId="0C47DB89"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09</w:t>
            </w:r>
          </w:p>
        </w:tc>
        <w:tc>
          <w:tcPr>
            <w:tcW w:w="3952" w:type="pct"/>
            <w:tcMar>
              <w:top w:w="0" w:type="dxa"/>
              <w:left w:w="108" w:type="dxa"/>
              <w:bottom w:w="0" w:type="dxa"/>
              <w:right w:w="108" w:type="dxa"/>
            </w:tcMar>
          </w:tcPr>
          <w:p w14:paraId="3BBDCC0B"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Тау-кен өнеркәсібінде қызмет көрсету</w:t>
            </w:r>
          </w:p>
        </w:tc>
      </w:tr>
      <w:tr w:rsidR="009734A4" w:rsidRPr="009734A4" w14:paraId="3BF7EBC6" w14:textId="77777777" w:rsidTr="00196A88">
        <w:tc>
          <w:tcPr>
            <w:tcW w:w="5000" w:type="pct"/>
            <w:gridSpan w:val="2"/>
            <w:tcMar>
              <w:top w:w="0" w:type="dxa"/>
              <w:left w:w="108" w:type="dxa"/>
              <w:bottom w:w="0" w:type="dxa"/>
              <w:right w:w="108" w:type="dxa"/>
            </w:tcMar>
          </w:tcPr>
          <w:p w14:paraId="52C3C8B7" w14:textId="77777777" w:rsidR="001C3E78" w:rsidRPr="009734A4" w:rsidRDefault="001C3E78" w:rsidP="00FE205F">
            <w:pPr>
              <w:pStyle w:val="p"/>
              <w:widowControl w:val="0"/>
              <w:shd w:val="clear" w:color="auto" w:fill="FFFFFF" w:themeFill="background1"/>
              <w:contextualSpacing/>
              <w:jc w:val="center"/>
              <w:rPr>
                <w:color w:val="auto"/>
                <w:sz w:val="28"/>
                <w:szCs w:val="28"/>
                <w:lang w:val="kk-KZ"/>
              </w:rPr>
            </w:pPr>
            <w:r w:rsidRPr="009734A4">
              <w:rPr>
                <w:color w:val="auto"/>
                <w:spacing w:val="2"/>
                <w:sz w:val="28"/>
                <w:szCs w:val="28"/>
                <w:shd w:val="clear" w:color="auto" w:fill="FFFFFF"/>
                <w:lang w:val="kk-KZ"/>
              </w:rPr>
              <w:t>Электр энергиясымен, газбен, бумен, ыстық сумен және ауаны кондициялаумен жабдықтау</w:t>
            </w:r>
          </w:p>
        </w:tc>
      </w:tr>
      <w:tr w:rsidR="009734A4" w:rsidRPr="009734A4" w14:paraId="09A84C50" w14:textId="77777777" w:rsidTr="00196A88">
        <w:tc>
          <w:tcPr>
            <w:tcW w:w="1048" w:type="pct"/>
            <w:tcMar>
              <w:top w:w="0" w:type="dxa"/>
              <w:left w:w="108" w:type="dxa"/>
              <w:bottom w:w="0" w:type="dxa"/>
              <w:right w:w="108" w:type="dxa"/>
            </w:tcMar>
          </w:tcPr>
          <w:p w14:paraId="571362F6" w14:textId="59C2C908" w:rsidR="00816C91" w:rsidRPr="009734A4" w:rsidRDefault="00816C91" w:rsidP="0026269C">
            <w:pPr>
              <w:pStyle w:val="p"/>
              <w:widowControl w:val="0"/>
              <w:shd w:val="clear" w:color="auto" w:fill="FFFFFF" w:themeFill="background1"/>
              <w:tabs>
                <w:tab w:val="center" w:pos="901"/>
              </w:tabs>
              <w:contextualSpacing/>
              <w:jc w:val="center"/>
              <w:rPr>
                <w:color w:val="auto"/>
                <w:sz w:val="28"/>
                <w:szCs w:val="28"/>
                <w:lang w:val="kk-KZ"/>
              </w:rPr>
            </w:pPr>
            <w:r w:rsidRPr="009734A4">
              <w:rPr>
                <w:color w:val="auto"/>
                <w:sz w:val="28"/>
                <w:szCs w:val="28"/>
                <w:lang w:val="kk-KZ"/>
              </w:rPr>
              <w:t>35.11.2</w:t>
            </w:r>
          </w:p>
          <w:p w14:paraId="311CD5DC" w14:textId="0D55A2A8" w:rsidR="001C3E78" w:rsidRPr="009734A4" w:rsidRDefault="001C3E78" w:rsidP="003D5DB8">
            <w:pPr>
              <w:pStyle w:val="p"/>
              <w:widowControl w:val="0"/>
              <w:shd w:val="clear" w:color="auto" w:fill="FFFFFF" w:themeFill="background1"/>
              <w:tabs>
                <w:tab w:val="center" w:pos="901"/>
              </w:tabs>
              <w:contextualSpacing/>
              <w:rPr>
                <w:color w:val="auto"/>
                <w:sz w:val="28"/>
                <w:szCs w:val="28"/>
                <w:lang w:val="kk-KZ"/>
              </w:rPr>
            </w:pPr>
          </w:p>
        </w:tc>
        <w:tc>
          <w:tcPr>
            <w:tcW w:w="3952" w:type="pct"/>
            <w:tcMar>
              <w:top w:w="0" w:type="dxa"/>
              <w:left w:w="108" w:type="dxa"/>
              <w:bottom w:w="0" w:type="dxa"/>
              <w:right w:w="108" w:type="dxa"/>
            </w:tcMar>
          </w:tcPr>
          <w:p w14:paraId="37E8F3D6" w14:textId="2C13C273" w:rsidR="00816C91" w:rsidRPr="009734A4" w:rsidRDefault="00816C91"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Су электр станцияларымен электр энергиясын өндіруі</w:t>
            </w:r>
          </w:p>
          <w:p w14:paraId="3A4524FA" w14:textId="72663864" w:rsidR="001C3E78" w:rsidRPr="009734A4" w:rsidRDefault="001C3E78" w:rsidP="00FE205F">
            <w:pPr>
              <w:pStyle w:val="p"/>
              <w:widowControl w:val="0"/>
              <w:shd w:val="clear" w:color="auto" w:fill="FFFFFF" w:themeFill="background1"/>
              <w:contextualSpacing/>
              <w:jc w:val="both"/>
              <w:rPr>
                <w:color w:val="auto"/>
                <w:sz w:val="28"/>
                <w:szCs w:val="28"/>
                <w:lang w:val="kk-KZ"/>
              </w:rPr>
            </w:pPr>
          </w:p>
        </w:tc>
      </w:tr>
      <w:tr w:rsidR="009734A4" w:rsidRPr="009734A4" w14:paraId="48846900" w14:textId="77777777" w:rsidTr="00196A88">
        <w:tc>
          <w:tcPr>
            <w:tcW w:w="1048" w:type="pct"/>
            <w:tcMar>
              <w:top w:w="0" w:type="dxa"/>
              <w:left w:w="108" w:type="dxa"/>
              <w:bottom w:w="0" w:type="dxa"/>
              <w:right w:w="108" w:type="dxa"/>
            </w:tcMar>
            <w:hideMark/>
          </w:tcPr>
          <w:p w14:paraId="1884431A" w14:textId="568E3B47" w:rsidR="001C3E78" w:rsidRPr="009734A4" w:rsidRDefault="00816C91"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35.11.4</w:t>
            </w:r>
          </w:p>
        </w:tc>
        <w:tc>
          <w:tcPr>
            <w:tcW w:w="3952" w:type="pct"/>
            <w:tcMar>
              <w:top w:w="0" w:type="dxa"/>
              <w:left w:w="108" w:type="dxa"/>
              <w:bottom w:w="0" w:type="dxa"/>
              <w:right w:w="108" w:type="dxa"/>
            </w:tcMar>
            <w:hideMark/>
          </w:tcPr>
          <w:p w14:paraId="250EEC1A" w14:textId="6EC9AE3E" w:rsidR="001C3E78" w:rsidRPr="009734A4" w:rsidRDefault="00816C91"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Жел электр станцияларының электр энергиясын өндіруі</w:t>
            </w:r>
            <w:r w:rsidRPr="009734A4" w:rsidDel="00816C91">
              <w:rPr>
                <w:color w:val="auto"/>
                <w:sz w:val="28"/>
                <w:szCs w:val="28"/>
                <w:lang w:val="kk-KZ"/>
              </w:rPr>
              <w:t xml:space="preserve"> </w:t>
            </w:r>
          </w:p>
        </w:tc>
      </w:tr>
      <w:tr w:rsidR="009734A4" w:rsidRPr="009734A4" w14:paraId="25833A8E" w14:textId="77777777" w:rsidTr="003D5DB8">
        <w:tc>
          <w:tcPr>
            <w:tcW w:w="1048" w:type="pct"/>
            <w:tcMar>
              <w:top w:w="0" w:type="dxa"/>
              <w:left w:w="108" w:type="dxa"/>
              <w:bottom w:w="0" w:type="dxa"/>
              <w:right w:w="108" w:type="dxa"/>
            </w:tcMar>
          </w:tcPr>
          <w:p w14:paraId="24E9D974" w14:textId="6A09CB66" w:rsidR="00816C91" w:rsidRPr="009734A4" w:rsidRDefault="00816C91" w:rsidP="00FE205F">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35.11.5</w:t>
            </w:r>
          </w:p>
          <w:p w14:paraId="1ABD10C0" w14:textId="4A2E61B5" w:rsidR="001C3E78" w:rsidRPr="009734A4" w:rsidRDefault="001C3E78" w:rsidP="00FE205F">
            <w:pPr>
              <w:pStyle w:val="p"/>
              <w:widowControl w:val="0"/>
              <w:shd w:val="clear" w:color="auto" w:fill="FFFFFF" w:themeFill="background1"/>
              <w:contextualSpacing/>
              <w:jc w:val="center"/>
              <w:rPr>
                <w:color w:val="auto"/>
                <w:sz w:val="28"/>
                <w:szCs w:val="28"/>
                <w:lang w:val="kk-KZ"/>
              </w:rPr>
            </w:pPr>
          </w:p>
        </w:tc>
        <w:tc>
          <w:tcPr>
            <w:tcW w:w="3952" w:type="pct"/>
            <w:tcMar>
              <w:top w:w="0" w:type="dxa"/>
              <w:left w:w="108" w:type="dxa"/>
              <w:bottom w:w="0" w:type="dxa"/>
              <w:right w:w="108" w:type="dxa"/>
            </w:tcMar>
          </w:tcPr>
          <w:p w14:paraId="1D6748F5" w14:textId="626BDAE6" w:rsidR="00816C91" w:rsidRPr="009734A4" w:rsidRDefault="00816C91"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Күн электр станцияларының электр энергиясын өндіруі</w:t>
            </w:r>
          </w:p>
          <w:p w14:paraId="623850DE" w14:textId="404A920D" w:rsidR="001C3E78" w:rsidRPr="009734A4" w:rsidRDefault="001C3E78" w:rsidP="00FE205F">
            <w:pPr>
              <w:pStyle w:val="p"/>
              <w:widowControl w:val="0"/>
              <w:shd w:val="clear" w:color="auto" w:fill="FFFFFF" w:themeFill="background1"/>
              <w:contextualSpacing/>
              <w:jc w:val="both"/>
              <w:rPr>
                <w:color w:val="auto"/>
                <w:sz w:val="28"/>
                <w:szCs w:val="28"/>
                <w:lang w:val="kk-KZ"/>
              </w:rPr>
            </w:pPr>
          </w:p>
        </w:tc>
      </w:tr>
      <w:tr w:rsidR="009734A4" w:rsidRPr="009734A4" w14:paraId="4E143CB0" w14:textId="77777777" w:rsidTr="00196A88">
        <w:tc>
          <w:tcPr>
            <w:tcW w:w="1048" w:type="pct"/>
            <w:tcMar>
              <w:top w:w="0" w:type="dxa"/>
              <w:left w:w="108" w:type="dxa"/>
              <w:bottom w:w="0" w:type="dxa"/>
              <w:right w:w="108" w:type="dxa"/>
            </w:tcMar>
          </w:tcPr>
          <w:p w14:paraId="366A0E43" w14:textId="07D1C52F"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35.11.9</w:t>
            </w:r>
          </w:p>
        </w:tc>
        <w:tc>
          <w:tcPr>
            <w:tcW w:w="3952" w:type="pct"/>
            <w:tcMar>
              <w:top w:w="0" w:type="dxa"/>
              <w:left w:w="108" w:type="dxa"/>
              <w:bottom w:w="0" w:type="dxa"/>
              <w:right w:w="108" w:type="dxa"/>
            </w:tcMar>
          </w:tcPr>
          <w:p w14:paraId="1DB1EE6B" w14:textId="158641FE" w:rsidR="00816C91" w:rsidRPr="009734A4" w:rsidRDefault="00816C91" w:rsidP="00816C91">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Өзге де электр станцияларының электр энергиясын өндіруі</w:t>
            </w:r>
          </w:p>
        </w:tc>
      </w:tr>
      <w:tr w:rsidR="009734A4" w:rsidRPr="009734A4" w14:paraId="4C37DEAA" w14:textId="77777777" w:rsidTr="00196A88">
        <w:tc>
          <w:tcPr>
            <w:tcW w:w="5000" w:type="pct"/>
            <w:gridSpan w:val="2"/>
            <w:tcMar>
              <w:top w:w="0" w:type="dxa"/>
              <w:left w:w="108" w:type="dxa"/>
              <w:bottom w:w="0" w:type="dxa"/>
              <w:right w:w="108" w:type="dxa"/>
            </w:tcMar>
          </w:tcPr>
          <w:p w14:paraId="79690027"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Сумен жабдықтау; су бұру; қалдықтарды жинау, өңдеу және жою, ластануды жою жөніндегі қызмет</w:t>
            </w:r>
          </w:p>
        </w:tc>
      </w:tr>
      <w:tr w:rsidR="009734A4" w:rsidRPr="009734A4" w14:paraId="41EC6861" w14:textId="77777777" w:rsidTr="00196A88">
        <w:tc>
          <w:tcPr>
            <w:tcW w:w="1048" w:type="pct"/>
            <w:tcMar>
              <w:top w:w="0" w:type="dxa"/>
              <w:left w:w="108" w:type="dxa"/>
              <w:bottom w:w="0" w:type="dxa"/>
              <w:right w:w="108" w:type="dxa"/>
            </w:tcMar>
            <w:hideMark/>
          </w:tcPr>
          <w:p w14:paraId="1665FB66"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38</w:t>
            </w:r>
          </w:p>
        </w:tc>
        <w:tc>
          <w:tcPr>
            <w:tcW w:w="3952" w:type="pct"/>
            <w:tcMar>
              <w:top w:w="0" w:type="dxa"/>
              <w:left w:w="108" w:type="dxa"/>
              <w:bottom w:w="0" w:type="dxa"/>
              <w:right w:w="108" w:type="dxa"/>
            </w:tcMar>
            <w:hideMark/>
          </w:tcPr>
          <w:p w14:paraId="616A3126" w14:textId="77777777" w:rsidR="00816C91" w:rsidRPr="009734A4" w:rsidRDefault="00816C91" w:rsidP="00816C91">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Қалдықтарды жинау, өңдеу және жою; материалдарды кәдеге жарату (қалпына келтіру)</w:t>
            </w:r>
          </w:p>
        </w:tc>
      </w:tr>
      <w:tr w:rsidR="009734A4" w:rsidRPr="009734A4" w14:paraId="45A4A967" w14:textId="77777777" w:rsidTr="00196A88">
        <w:tc>
          <w:tcPr>
            <w:tcW w:w="1048" w:type="pct"/>
            <w:tcMar>
              <w:top w:w="0" w:type="dxa"/>
              <w:left w:w="108" w:type="dxa"/>
              <w:bottom w:w="0" w:type="dxa"/>
              <w:right w:w="108" w:type="dxa"/>
            </w:tcMar>
            <w:hideMark/>
          </w:tcPr>
          <w:p w14:paraId="256D2875"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39</w:t>
            </w:r>
          </w:p>
        </w:tc>
        <w:tc>
          <w:tcPr>
            <w:tcW w:w="3952" w:type="pct"/>
            <w:tcMar>
              <w:top w:w="0" w:type="dxa"/>
              <w:left w:w="108" w:type="dxa"/>
              <w:bottom w:w="0" w:type="dxa"/>
              <w:right w:w="108" w:type="dxa"/>
            </w:tcMar>
            <w:hideMark/>
          </w:tcPr>
          <w:p w14:paraId="67B5D476" w14:textId="77777777" w:rsidR="00816C91" w:rsidRPr="009734A4" w:rsidRDefault="00816C91" w:rsidP="00816C91">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Ластануды жою жөніндегі қызмет және қалдықтарды жою саласындағы өзге де көрсетілетін қызметтер</w:t>
            </w:r>
          </w:p>
        </w:tc>
      </w:tr>
      <w:tr w:rsidR="009734A4" w:rsidRPr="009734A4" w14:paraId="7F4C141C" w14:textId="77777777" w:rsidTr="00196A88">
        <w:tc>
          <w:tcPr>
            <w:tcW w:w="5000" w:type="pct"/>
            <w:gridSpan w:val="2"/>
            <w:tcMar>
              <w:top w:w="0" w:type="dxa"/>
              <w:left w:w="108" w:type="dxa"/>
              <w:bottom w:w="0" w:type="dxa"/>
              <w:right w:w="108" w:type="dxa"/>
            </w:tcMar>
            <w:hideMark/>
          </w:tcPr>
          <w:p w14:paraId="5903BBE5" w14:textId="77777777" w:rsidR="00816C91" w:rsidRPr="009734A4" w:rsidRDefault="00816C91" w:rsidP="00816C91">
            <w:pPr>
              <w:pStyle w:val="pc"/>
              <w:widowControl w:val="0"/>
              <w:shd w:val="clear" w:color="auto" w:fill="FFFFFF" w:themeFill="background1"/>
              <w:contextualSpacing/>
              <w:rPr>
                <w:color w:val="auto"/>
                <w:sz w:val="28"/>
                <w:szCs w:val="28"/>
                <w:lang w:val="kk-KZ"/>
              </w:rPr>
            </w:pPr>
            <w:r w:rsidRPr="009734A4">
              <w:rPr>
                <w:color w:val="auto"/>
                <w:sz w:val="28"/>
                <w:szCs w:val="28"/>
                <w:lang w:val="kk-KZ"/>
              </w:rPr>
              <w:t>Көлік және қоймалау</w:t>
            </w:r>
          </w:p>
        </w:tc>
      </w:tr>
      <w:tr w:rsidR="009734A4" w:rsidRPr="009734A4" w14:paraId="170E1D9D" w14:textId="77777777" w:rsidTr="00196A88">
        <w:tc>
          <w:tcPr>
            <w:tcW w:w="1048" w:type="pct"/>
            <w:tcMar>
              <w:top w:w="0" w:type="dxa"/>
              <w:left w:w="108" w:type="dxa"/>
              <w:bottom w:w="0" w:type="dxa"/>
              <w:right w:w="108" w:type="dxa"/>
            </w:tcMar>
            <w:hideMark/>
          </w:tcPr>
          <w:p w14:paraId="24AC60CC"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49.3</w:t>
            </w:r>
          </w:p>
        </w:tc>
        <w:tc>
          <w:tcPr>
            <w:tcW w:w="3952" w:type="pct"/>
            <w:tcMar>
              <w:top w:w="0" w:type="dxa"/>
              <w:left w:w="108" w:type="dxa"/>
              <w:bottom w:w="0" w:type="dxa"/>
              <w:right w:w="108" w:type="dxa"/>
            </w:tcMar>
            <w:hideMark/>
          </w:tcPr>
          <w:p w14:paraId="040A37DF" w14:textId="77777777" w:rsidR="00816C91" w:rsidRPr="009734A4" w:rsidRDefault="00816C91" w:rsidP="00816C91">
            <w:pPr>
              <w:pStyle w:val="p"/>
              <w:widowControl w:val="0"/>
              <w:shd w:val="clear" w:color="auto" w:fill="FFFFFF" w:themeFill="background1"/>
              <w:contextualSpacing/>
              <w:rPr>
                <w:color w:val="auto"/>
                <w:sz w:val="28"/>
                <w:szCs w:val="28"/>
                <w:lang w:val="kk-KZ"/>
              </w:rPr>
            </w:pPr>
            <w:r w:rsidRPr="009734A4">
              <w:rPr>
                <w:color w:val="auto"/>
                <w:sz w:val="28"/>
                <w:szCs w:val="28"/>
                <w:lang w:val="kk-KZ"/>
              </w:rPr>
              <w:t>Құрлықтағы өзге де жолаушылар көлігінің қызметі</w:t>
            </w:r>
            <w:r w:rsidRPr="009734A4">
              <w:rPr>
                <w:color w:val="auto"/>
                <w:sz w:val="28"/>
                <w:szCs w:val="28"/>
                <w:shd w:val="clear" w:color="auto" w:fill="FFFFFF" w:themeFill="background1"/>
                <w:lang w:val="kk-KZ"/>
              </w:rPr>
              <w:t>**</w:t>
            </w:r>
          </w:p>
        </w:tc>
      </w:tr>
      <w:tr w:rsidR="009734A4" w:rsidRPr="009734A4" w14:paraId="60C99E31" w14:textId="77777777" w:rsidTr="00196A88">
        <w:tc>
          <w:tcPr>
            <w:tcW w:w="1048" w:type="pct"/>
            <w:tcMar>
              <w:top w:w="0" w:type="dxa"/>
              <w:left w:w="108" w:type="dxa"/>
              <w:bottom w:w="0" w:type="dxa"/>
              <w:right w:w="108" w:type="dxa"/>
            </w:tcMar>
            <w:hideMark/>
          </w:tcPr>
          <w:p w14:paraId="1392BAF9"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49.41</w:t>
            </w:r>
          </w:p>
        </w:tc>
        <w:tc>
          <w:tcPr>
            <w:tcW w:w="3952" w:type="pct"/>
            <w:tcMar>
              <w:top w:w="0" w:type="dxa"/>
              <w:left w:w="108" w:type="dxa"/>
              <w:bottom w:w="0" w:type="dxa"/>
              <w:right w:w="108" w:type="dxa"/>
            </w:tcMar>
            <w:hideMark/>
          </w:tcPr>
          <w:p w14:paraId="7F1B9900" w14:textId="77777777" w:rsidR="00816C91" w:rsidRPr="009734A4" w:rsidRDefault="00816C91" w:rsidP="00816C91">
            <w:pPr>
              <w:pStyle w:val="p"/>
              <w:widowControl w:val="0"/>
              <w:shd w:val="clear" w:color="auto" w:fill="FFFFFF" w:themeFill="background1"/>
              <w:contextualSpacing/>
              <w:rPr>
                <w:color w:val="auto"/>
                <w:sz w:val="28"/>
                <w:szCs w:val="28"/>
                <w:lang w:val="kk-KZ"/>
              </w:rPr>
            </w:pPr>
            <w:r w:rsidRPr="009734A4">
              <w:rPr>
                <w:color w:val="auto"/>
                <w:sz w:val="28"/>
                <w:szCs w:val="28"/>
                <w:lang w:val="kk-KZ"/>
              </w:rPr>
              <w:t>Жүк автомобиль көлігінің қызметі</w:t>
            </w:r>
          </w:p>
        </w:tc>
      </w:tr>
      <w:tr w:rsidR="009734A4" w:rsidRPr="009734A4" w14:paraId="1A95C7D7" w14:textId="77777777" w:rsidTr="00196A88">
        <w:tc>
          <w:tcPr>
            <w:tcW w:w="1048" w:type="pct"/>
            <w:tcMar>
              <w:top w:w="0" w:type="dxa"/>
              <w:left w:w="108" w:type="dxa"/>
              <w:bottom w:w="0" w:type="dxa"/>
              <w:right w:w="108" w:type="dxa"/>
            </w:tcMar>
            <w:hideMark/>
          </w:tcPr>
          <w:p w14:paraId="31C6AE1F"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50</w:t>
            </w:r>
          </w:p>
        </w:tc>
        <w:tc>
          <w:tcPr>
            <w:tcW w:w="3952" w:type="pct"/>
            <w:tcMar>
              <w:top w:w="0" w:type="dxa"/>
              <w:left w:w="108" w:type="dxa"/>
              <w:bottom w:w="0" w:type="dxa"/>
              <w:right w:w="108" w:type="dxa"/>
            </w:tcMar>
            <w:hideMark/>
          </w:tcPr>
          <w:p w14:paraId="2E129974" w14:textId="77777777" w:rsidR="00816C91" w:rsidRPr="009734A4" w:rsidRDefault="00816C91" w:rsidP="00816C91">
            <w:pPr>
              <w:pStyle w:val="p"/>
              <w:widowControl w:val="0"/>
              <w:shd w:val="clear" w:color="auto" w:fill="FFFFFF" w:themeFill="background1"/>
              <w:contextualSpacing/>
              <w:rPr>
                <w:color w:val="auto"/>
                <w:sz w:val="28"/>
                <w:szCs w:val="28"/>
                <w:lang w:val="kk-KZ"/>
              </w:rPr>
            </w:pPr>
            <w:r w:rsidRPr="009734A4">
              <w:rPr>
                <w:color w:val="auto"/>
                <w:sz w:val="28"/>
                <w:szCs w:val="28"/>
                <w:lang w:val="kk-KZ"/>
              </w:rPr>
              <w:t>Су көлігінің қызметі</w:t>
            </w:r>
          </w:p>
        </w:tc>
      </w:tr>
      <w:tr w:rsidR="009734A4" w:rsidRPr="009734A4" w14:paraId="56E12FD7" w14:textId="77777777" w:rsidTr="00196A88">
        <w:tc>
          <w:tcPr>
            <w:tcW w:w="1048" w:type="pct"/>
            <w:tcMar>
              <w:top w:w="0" w:type="dxa"/>
              <w:left w:w="108" w:type="dxa"/>
              <w:bottom w:w="0" w:type="dxa"/>
              <w:right w:w="108" w:type="dxa"/>
            </w:tcMar>
            <w:hideMark/>
          </w:tcPr>
          <w:p w14:paraId="7F204EA1"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52</w:t>
            </w:r>
          </w:p>
        </w:tc>
        <w:tc>
          <w:tcPr>
            <w:tcW w:w="3952" w:type="pct"/>
            <w:tcMar>
              <w:top w:w="0" w:type="dxa"/>
              <w:left w:w="108" w:type="dxa"/>
              <w:bottom w:w="0" w:type="dxa"/>
              <w:right w:w="108" w:type="dxa"/>
            </w:tcMar>
            <w:hideMark/>
          </w:tcPr>
          <w:p w14:paraId="15757A4A" w14:textId="77777777" w:rsidR="00816C91" w:rsidRPr="009734A4" w:rsidRDefault="00816C91" w:rsidP="00816C91">
            <w:pPr>
              <w:pStyle w:val="p"/>
              <w:widowControl w:val="0"/>
              <w:shd w:val="clear" w:color="auto" w:fill="FFFFFF" w:themeFill="background1"/>
              <w:contextualSpacing/>
              <w:rPr>
                <w:color w:val="auto"/>
                <w:sz w:val="28"/>
                <w:szCs w:val="28"/>
                <w:lang w:val="kk-KZ"/>
              </w:rPr>
            </w:pPr>
            <w:r w:rsidRPr="009734A4">
              <w:rPr>
                <w:color w:val="auto"/>
                <w:sz w:val="28"/>
                <w:szCs w:val="28"/>
                <w:lang w:val="kk-KZ"/>
              </w:rPr>
              <w:t>Жүкті қоймалау және қосалқы көлік қызметі</w:t>
            </w:r>
          </w:p>
        </w:tc>
      </w:tr>
      <w:tr w:rsidR="009734A4" w:rsidRPr="009734A4" w14:paraId="32AB48AF" w14:textId="77777777" w:rsidTr="00196A88">
        <w:tc>
          <w:tcPr>
            <w:tcW w:w="5000" w:type="pct"/>
            <w:gridSpan w:val="2"/>
            <w:tcMar>
              <w:top w:w="0" w:type="dxa"/>
              <w:left w:w="108" w:type="dxa"/>
              <w:bottom w:w="0" w:type="dxa"/>
              <w:right w:w="108" w:type="dxa"/>
            </w:tcMar>
            <w:hideMark/>
          </w:tcPr>
          <w:p w14:paraId="17F52579" w14:textId="77777777" w:rsidR="00816C91" w:rsidRPr="009734A4" w:rsidRDefault="00816C91" w:rsidP="00816C91">
            <w:pPr>
              <w:pStyle w:val="pc"/>
              <w:widowControl w:val="0"/>
              <w:shd w:val="clear" w:color="auto" w:fill="FFFFFF" w:themeFill="background1"/>
              <w:contextualSpacing/>
              <w:rPr>
                <w:color w:val="auto"/>
                <w:sz w:val="28"/>
                <w:szCs w:val="28"/>
                <w:lang w:val="kk-KZ"/>
              </w:rPr>
            </w:pPr>
            <w:r w:rsidRPr="009734A4">
              <w:rPr>
                <w:color w:val="auto"/>
                <w:sz w:val="28"/>
                <w:szCs w:val="28"/>
                <w:lang w:val="kk-KZ"/>
              </w:rPr>
              <w:t>Тұру және тамақтану қызметтерін ұсыну</w:t>
            </w:r>
          </w:p>
        </w:tc>
      </w:tr>
      <w:tr w:rsidR="009734A4" w:rsidRPr="009734A4" w14:paraId="46FAB9ED" w14:textId="77777777" w:rsidTr="00196A88">
        <w:tc>
          <w:tcPr>
            <w:tcW w:w="1048" w:type="pct"/>
            <w:tcMar>
              <w:top w:w="0" w:type="dxa"/>
              <w:left w:w="108" w:type="dxa"/>
              <w:bottom w:w="0" w:type="dxa"/>
              <w:right w:w="108" w:type="dxa"/>
            </w:tcMar>
            <w:hideMark/>
          </w:tcPr>
          <w:p w14:paraId="70101E1D"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55.10</w:t>
            </w:r>
          </w:p>
        </w:tc>
        <w:tc>
          <w:tcPr>
            <w:tcW w:w="3952" w:type="pct"/>
            <w:tcMar>
              <w:top w:w="0" w:type="dxa"/>
              <w:left w:w="108" w:type="dxa"/>
              <w:bottom w:w="0" w:type="dxa"/>
              <w:right w:w="108" w:type="dxa"/>
            </w:tcMar>
            <w:hideMark/>
          </w:tcPr>
          <w:p w14:paraId="356035BF" w14:textId="77777777" w:rsidR="00816C91" w:rsidRPr="009734A4" w:rsidRDefault="00816C91" w:rsidP="00816C91">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Қонақүйлердің және тұруға арналған ұқсас орындардың қызмет көрсетуі</w:t>
            </w:r>
          </w:p>
        </w:tc>
      </w:tr>
      <w:tr w:rsidR="009734A4" w:rsidRPr="009734A4" w14:paraId="432CEDEC" w14:textId="77777777" w:rsidTr="00196A88">
        <w:tc>
          <w:tcPr>
            <w:tcW w:w="1048" w:type="pct"/>
            <w:tcMar>
              <w:top w:w="0" w:type="dxa"/>
              <w:left w:w="108" w:type="dxa"/>
              <w:bottom w:w="0" w:type="dxa"/>
              <w:right w:w="108" w:type="dxa"/>
            </w:tcMar>
            <w:hideMark/>
          </w:tcPr>
          <w:p w14:paraId="1BBB9543"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55.20</w:t>
            </w:r>
          </w:p>
        </w:tc>
        <w:tc>
          <w:tcPr>
            <w:tcW w:w="3952" w:type="pct"/>
            <w:tcMar>
              <w:top w:w="0" w:type="dxa"/>
              <w:left w:w="108" w:type="dxa"/>
              <w:bottom w:w="0" w:type="dxa"/>
              <w:right w:w="108" w:type="dxa"/>
            </w:tcMar>
            <w:hideMark/>
          </w:tcPr>
          <w:p w14:paraId="0659EEDB" w14:textId="77777777" w:rsidR="00816C91" w:rsidRPr="009734A4" w:rsidRDefault="00816C91" w:rsidP="00816C91">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 xml:space="preserve">Демалыс күндеріне және қысқа мерзімді тұрудың өзге де </w:t>
            </w:r>
            <w:r w:rsidRPr="009734A4">
              <w:rPr>
                <w:color w:val="auto"/>
                <w:sz w:val="28"/>
                <w:szCs w:val="28"/>
                <w:lang w:val="kk-KZ"/>
              </w:rPr>
              <w:lastRenderedPageBreak/>
              <w:t>кезеңдеріне тұрғын үй беру</w:t>
            </w:r>
            <w:r w:rsidRPr="009734A4">
              <w:rPr>
                <w:color w:val="auto"/>
                <w:sz w:val="28"/>
                <w:szCs w:val="28"/>
                <w:shd w:val="clear" w:color="auto" w:fill="FFFFFF" w:themeFill="background1"/>
                <w:lang w:val="kk-KZ"/>
              </w:rPr>
              <w:t>***</w:t>
            </w:r>
          </w:p>
        </w:tc>
      </w:tr>
      <w:tr w:rsidR="009734A4" w:rsidRPr="009734A4" w14:paraId="5D6D574A" w14:textId="77777777" w:rsidTr="00196A88">
        <w:tc>
          <w:tcPr>
            <w:tcW w:w="1048" w:type="pct"/>
            <w:tcMar>
              <w:top w:w="0" w:type="dxa"/>
              <w:left w:w="108" w:type="dxa"/>
              <w:bottom w:w="0" w:type="dxa"/>
              <w:right w:w="108" w:type="dxa"/>
            </w:tcMar>
            <w:hideMark/>
          </w:tcPr>
          <w:p w14:paraId="2DB05093"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lastRenderedPageBreak/>
              <w:t>55.30</w:t>
            </w:r>
          </w:p>
        </w:tc>
        <w:tc>
          <w:tcPr>
            <w:tcW w:w="3952" w:type="pct"/>
            <w:tcMar>
              <w:top w:w="0" w:type="dxa"/>
              <w:left w:w="108" w:type="dxa"/>
              <w:bottom w:w="0" w:type="dxa"/>
              <w:right w:w="108" w:type="dxa"/>
            </w:tcMar>
            <w:hideMark/>
          </w:tcPr>
          <w:p w14:paraId="600FE913" w14:textId="77777777" w:rsidR="00816C91" w:rsidRPr="009734A4" w:rsidRDefault="00816C91" w:rsidP="00816C91">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Кемпингтердің, автофургондарға және тұруға арналған автотіркемелерге арналған тұрақтардың қызмет көрсетуі</w:t>
            </w:r>
          </w:p>
        </w:tc>
      </w:tr>
      <w:tr w:rsidR="009734A4" w:rsidRPr="009734A4" w14:paraId="01913BB7" w14:textId="77777777" w:rsidTr="00196A88">
        <w:tc>
          <w:tcPr>
            <w:tcW w:w="5000" w:type="pct"/>
            <w:gridSpan w:val="2"/>
            <w:tcMar>
              <w:top w:w="0" w:type="dxa"/>
              <w:left w:w="108" w:type="dxa"/>
              <w:bottom w:w="0" w:type="dxa"/>
              <w:right w:w="108" w:type="dxa"/>
            </w:tcMar>
            <w:hideMark/>
          </w:tcPr>
          <w:p w14:paraId="46BAA679" w14:textId="77777777" w:rsidR="00816C91" w:rsidRPr="009734A4" w:rsidRDefault="00816C91" w:rsidP="00816C91">
            <w:pPr>
              <w:pStyle w:val="pc"/>
              <w:widowControl w:val="0"/>
              <w:shd w:val="clear" w:color="auto" w:fill="FFFFFF" w:themeFill="background1"/>
              <w:contextualSpacing/>
              <w:rPr>
                <w:color w:val="auto"/>
                <w:sz w:val="28"/>
                <w:szCs w:val="28"/>
                <w:lang w:val="kk-KZ"/>
              </w:rPr>
            </w:pPr>
            <w:r w:rsidRPr="009734A4">
              <w:rPr>
                <w:color w:val="auto"/>
                <w:sz w:val="28"/>
                <w:szCs w:val="28"/>
                <w:lang w:val="kk-KZ"/>
              </w:rPr>
              <w:t>Ақпарат және байланыс</w:t>
            </w:r>
          </w:p>
        </w:tc>
      </w:tr>
      <w:tr w:rsidR="009734A4" w:rsidRPr="009734A4" w14:paraId="56C431ED" w14:textId="77777777" w:rsidTr="00196A88">
        <w:tc>
          <w:tcPr>
            <w:tcW w:w="1048" w:type="pct"/>
            <w:tcMar>
              <w:top w:w="0" w:type="dxa"/>
              <w:left w:w="108" w:type="dxa"/>
              <w:bottom w:w="0" w:type="dxa"/>
              <w:right w:w="108" w:type="dxa"/>
            </w:tcMar>
            <w:hideMark/>
          </w:tcPr>
          <w:p w14:paraId="3BAC8118"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58</w:t>
            </w:r>
          </w:p>
        </w:tc>
        <w:tc>
          <w:tcPr>
            <w:tcW w:w="3952" w:type="pct"/>
            <w:tcMar>
              <w:top w:w="0" w:type="dxa"/>
              <w:left w:w="108" w:type="dxa"/>
              <w:bottom w:w="0" w:type="dxa"/>
              <w:right w:w="108" w:type="dxa"/>
            </w:tcMar>
            <w:hideMark/>
          </w:tcPr>
          <w:p w14:paraId="63E1569A" w14:textId="77777777" w:rsidR="00816C91" w:rsidRPr="009734A4" w:rsidRDefault="00816C91" w:rsidP="00816C91">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Баспа қызметі</w:t>
            </w:r>
          </w:p>
        </w:tc>
      </w:tr>
      <w:tr w:rsidR="009734A4" w:rsidRPr="009734A4" w14:paraId="5B53CF27" w14:textId="77777777" w:rsidTr="00196A88">
        <w:tc>
          <w:tcPr>
            <w:tcW w:w="1048" w:type="pct"/>
            <w:tcMar>
              <w:top w:w="0" w:type="dxa"/>
              <w:left w:w="108" w:type="dxa"/>
              <w:bottom w:w="0" w:type="dxa"/>
              <w:right w:w="108" w:type="dxa"/>
            </w:tcMar>
            <w:hideMark/>
          </w:tcPr>
          <w:p w14:paraId="3FBC4516"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59.14</w:t>
            </w:r>
          </w:p>
        </w:tc>
        <w:tc>
          <w:tcPr>
            <w:tcW w:w="3952" w:type="pct"/>
            <w:tcMar>
              <w:top w:w="0" w:type="dxa"/>
              <w:left w:w="108" w:type="dxa"/>
              <w:bottom w:w="0" w:type="dxa"/>
              <w:right w:w="108" w:type="dxa"/>
            </w:tcMar>
            <w:hideMark/>
          </w:tcPr>
          <w:p w14:paraId="34B33DBA" w14:textId="77777777" w:rsidR="00816C91" w:rsidRPr="009734A4" w:rsidRDefault="00816C91" w:rsidP="00816C91">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Кинофильмдерді көрсету жөніндегі қызмет</w:t>
            </w:r>
          </w:p>
        </w:tc>
      </w:tr>
      <w:tr w:rsidR="009734A4" w:rsidRPr="009734A4" w14:paraId="60A12B8A" w14:textId="77777777" w:rsidTr="00196A88">
        <w:tc>
          <w:tcPr>
            <w:tcW w:w="1048" w:type="pct"/>
            <w:tcMar>
              <w:top w:w="0" w:type="dxa"/>
              <w:left w:w="108" w:type="dxa"/>
              <w:bottom w:w="0" w:type="dxa"/>
              <w:right w:w="108" w:type="dxa"/>
            </w:tcMar>
            <w:hideMark/>
          </w:tcPr>
          <w:p w14:paraId="393EE90E"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61</w:t>
            </w:r>
          </w:p>
        </w:tc>
        <w:tc>
          <w:tcPr>
            <w:tcW w:w="3952" w:type="pct"/>
            <w:tcMar>
              <w:top w:w="0" w:type="dxa"/>
              <w:left w:w="108" w:type="dxa"/>
              <w:bottom w:w="0" w:type="dxa"/>
              <w:right w:w="108" w:type="dxa"/>
            </w:tcMar>
            <w:hideMark/>
          </w:tcPr>
          <w:p w14:paraId="3D7F886A" w14:textId="77777777" w:rsidR="00816C91" w:rsidRPr="009734A4" w:rsidRDefault="00816C91" w:rsidP="00816C91">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Телекоммуникациялар</w:t>
            </w:r>
          </w:p>
        </w:tc>
      </w:tr>
      <w:tr w:rsidR="009734A4" w:rsidRPr="009734A4" w14:paraId="7BB18CCD" w14:textId="77777777" w:rsidTr="00196A88">
        <w:tc>
          <w:tcPr>
            <w:tcW w:w="1048" w:type="pct"/>
            <w:tcMar>
              <w:top w:w="0" w:type="dxa"/>
              <w:left w:w="108" w:type="dxa"/>
              <w:bottom w:w="0" w:type="dxa"/>
              <w:right w:w="108" w:type="dxa"/>
            </w:tcMar>
            <w:hideMark/>
          </w:tcPr>
          <w:p w14:paraId="22102F97"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62</w:t>
            </w:r>
          </w:p>
        </w:tc>
        <w:tc>
          <w:tcPr>
            <w:tcW w:w="3952" w:type="pct"/>
            <w:tcMar>
              <w:top w:w="0" w:type="dxa"/>
              <w:left w:w="108" w:type="dxa"/>
              <w:bottom w:w="0" w:type="dxa"/>
              <w:right w:w="108" w:type="dxa"/>
            </w:tcMar>
            <w:hideMark/>
          </w:tcPr>
          <w:p w14:paraId="61FE8141" w14:textId="77777777" w:rsidR="00816C91" w:rsidRPr="009734A4" w:rsidRDefault="00816C91" w:rsidP="00816C91">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Компьютерлік бағдарламалау, консультациялық және басқа ілеспе көрсетілетін қызметтер</w:t>
            </w:r>
          </w:p>
        </w:tc>
      </w:tr>
      <w:tr w:rsidR="009734A4" w:rsidRPr="009734A4" w14:paraId="1D130E7F" w14:textId="77777777" w:rsidTr="00196A88">
        <w:tc>
          <w:tcPr>
            <w:tcW w:w="5000" w:type="pct"/>
            <w:gridSpan w:val="2"/>
            <w:tcMar>
              <w:top w:w="0" w:type="dxa"/>
              <w:left w:w="108" w:type="dxa"/>
              <w:bottom w:w="0" w:type="dxa"/>
              <w:right w:w="108" w:type="dxa"/>
            </w:tcMar>
            <w:hideMark/>
          </w:tcPr>
          <w:p w14:paraId="65738DC8" w14:textId="77777777" w:rsidR="00816C91" w:rsidRPr="009734A4" w:rsidRDefault="00816C91" w:rsidP="00816C91">
            <w:pPr>
              <w:pStyle w:val="pc"/>
              <w:widowControl w:val="0"/>
              <w:shd w:val="clear" w:color="auto" w:fill="FFFFFF" w:themeFill="background1"/>
              <w:contextualSpacing/>
              <w:rPr>
                <w:color w:val="auto"/>
                <w:sz w:val="28"/>
                <w:szCs w:val="28"/>
                <w:lang w:val="kk-KZ"/>
              </w:rPr>
            </w:pPr>
            <w:r w:rsidRPr="009734A4">
              <w:rPr>
                <w:color w:val="auto"/>
                <w:sz w:val="28"/>
                <w:szCs w:val="28"/>
                <w:lang w:val="kk-KZ"/>
              </w:rPr>
              <w:t>Жылжымайтын мүлікпен операциялар</w:t>
            </w:r>
          </w:p>
        </w:tc>
      </w:tr>
      <w:tr w:rsidR="009734A4" w:rsidRPr="009734A4" w14:paraId="3A213544" w14:textId="77777777" w:rsidTr="00196A88">
        <w:tc>
          <w:tcPr>
            <w:tcW w:w="1048" w:type="pct"/>
            <w:tcMar>
              <w:top w:w="0" w:type="dxa"/>
              <w:left w:w="108" w:type="dxa"/>
              <w:bottom w:w="0" w:type="dxa"/>
              <w:right w:w="108" w:type="dxa"/>
            </w:tcMar>
            <w:hideMark/>
          </w:tcPr>
          <w:p w14:paraId="7F1FD3A2"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68.20.1</w:t>
            </w:r>
          </w:p>
        </w:tc>
        <w:tc>
          <w:tcPr>
            <w:tcW w:w="3952" w:type="pct"/>
            <w:tcMar>
              <w:top w:w="0" w:type="dxa"/>
              <w:left w:w="108" w:type="dxa"/>
              <w:bottom w:w="0" w:type="dxa"/>
              <w:right w:w="108" w:type="dxa"/>
            </w:tcMar>
            <w:hideMark/>
          </w:tcPr>
          <w:p w14:paraId="0306E238" w14:textId="77777777" w:rsidR="00816C91" w:rsidRPr="009734A4" w:rsidRDefault="00816C91" w:rsidP="00816C91">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Жеке меншік жылжымайтын мүлікті жалдау және басқару****</w:t>
            </w:r>
          </w:p>
        </w:tc>
      </w:tr>
      <w:tr w:rsidR="009734A4" w:rsidRPr="009734A4" w14:paraId="6AFE2653" w14:textId="77777777" w:rsidTr="00196A88">
        <w:tc>
          <w:tcPr>
            <w:tcW w:w="1048" w:type="pct"/>
            <w:tcMar>
              <w:top w:w="0" w:type="dxa"/>
              <w:left w:w="108" w:type="dxa"/>
              <w:bottom w:w="0" w:type="dxa"/>
              <w:right w:w="108" w:type="dxa"/>
            </w:tcMar>
            <w:hideMark/>
          </w:tcPr>
          <w:p w14:paraId="27055104"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68.20.2</w:t>
            </w:r>
          </w:p>
        </w:tc>
        <w:tc>
          <w:tcPr>
            <w:tcW w:w="3952" w:type="pct"/>
            <w:tcMar>
              <w:top w:w="0" w:type="dxa"/>
              <w:left w:w="108" w:type="dxa"/>
              <w:bottom w:w="0" w:type="dxa"/>
              <w:right w:w="108" w:type="dxa"/>
            </w:tcMar>
            <w:hideMark/>
          </w:tcPr>
          <w:p w14:paraId="1201D2BC" w14:textId="77777777" w:rsidR="00816C91" w:rsidRPr="009734A4" w:rsidRDefault="00816C91" w:rsidP="00816C91">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Жалға алынатын жылжымайтын мүлікті жалдау (қосалқы жалдау) және пайдалану*****</w:t>
            </w:r>
          </w:p>
        </w:tc>
      </w:tr>
      <w:tr w:rsidR="009734A4" w:rsidRPr="009734A4" w14:paraId="344D805E" w14:textId="77777777" w:rsidTr="00196A88">
        <w:tc>
          <w:tcPr>
            <w:tcW w:w="5000" w:type="pct"/>
            <w:gridSpan w:val="2"/>
            <w:tcMar>
              <w:top w:w="0" w:type="dxa"/>
              <w:left w:w="108" w:type="dxa"/>
              <w:bottom w:w="0" w:type="dxa"/>
              <w:right w:w="108" w:type="dxa"/>
            </w:tcMar>
            <w:hideMark/>
          </w:tcPr>
          <w:p w14:paraId="3311288D" w14:textId="291E6A29" w:rsidR="00816C91" w:rsidRPr="009734A4" w:rsidRDefault="00816C91" w:rsidP="00816C91">
            <w:pPr>
              <w:pStyle w:val="pc"/>
              <w:widowControl w:val="0"/>
              <w:shd w:val="clear" w:color="auto" w:fill="FFFFFF" w:themeFill="background1"/>
              <w:contextualSpacing/>
              <w:rPr>
                <w:color w:val="auto"/>
                <w:sz w:val="28"/>
                <w:szCs w:val="28"/>
                <w:lang w:val="kk-KZ"/>
              </w:rPr>
            </w:pPr>
            <w:r w:rsidRPr="009734A4">
              <w:rPr>
                <w:color w:val="auto"/>
                <w:sz w:val="28"/>
                <w:szCs w:val="28"/>
                <w:lang w:val="kk-KZ"/>
              </w:rPr>
              <w:t>Кәсіби</w:t>
            </w:r>
            <w:r w:rsidR="00B970AA" w:rsidRPr="009734A4">
              <w:rPr>
                <w:color w:val="auto"/>
                <w:sz w:val="28"/>
                <w:szCs w:val="28"/>
                <w:lang w:val="kk-KZ"/>
              </w:rPr>
              <w:t>, ғылыми және техникалық</w:t>
            </w:r>
            <w:r w:rsidRPr="009734A4">
              <w:rPr>
                <w:color w:val="auto"/>
                <w:sz w:val="28"/>
                <w:szCs w:val="28"/>
                <w:lang w:val="kk-KZ"/>
              </w:rPr>
              <w:t xml:space="preserve"> қызмет</w:t>
            </w:r>
          </w:p>
        </w:tc>
      </w:tr>
      <w:tr w:rsidR="009734A4" w:rsidRPr="009734A4" w14:paraId="398A039D" w14:textId="77777777" w:rsidTr="00196A88">
        <w:tc>
          <w:tcPr>
            <w:tcW w:w="1048" w:type="pct"/>
            <w:tcMar>
              <w:top w:w="0" w:type="dxa"/>
              <w:left w:w="108" w:type="dxa"/>
              <w:bottom w:w="0" w:type="dxa"/>
              <w:right w:w="108" w:type="dxa"/>
            </w:tcMar>
          </w:tcPr>
          <w:p w14:paraId="1C425324"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75</w:t>
            </w:r>
          </w:p>
        </w:tc>
        <w:tc>
          <w:tcPr>
            <w:tcW w:w="3952" w:type="pct"/>
            <w:tcMar>
              <w:top w:w="0" w:type="dxa"/>
              <w:left w:w="108" w:type="dxa"/>
              <w:bottom w:w="0" w:type="dxa"/>
              <w:right w:w="108" w:type="dxa"/>
            </w:tcMar>
          </w:tcPr>
          <w:p w14:paraId="377C6060" w14:textId="77777777" w:rsidR="00816C91" w:rsidRPr="009734A4" w:rsidRDefault="00816C91" w:rsidP="00816C91">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Ветеринариялық қызмет</w:t>
            </w:r>
          </w:p>
        </w:tc>
      </w:tr>
      <w:tr w:rsidR="009734A4" w:rsidRPr="009734A4" w14:paraId="2BDCA230" w14:textId="77777777" w:rsidTr="00196A88">
        <w:tc>
          <w:tcPr>
            <w:tcW w:w="5000" w:type="pct"/>
            <w:gridSpan w:val="2"/>
            <w:tcMar>
              <w:top w:w="0" w:type="dxa"/>
              <w:left w:w="108" w:type="dxa"/>
              <w:bottom w:w="0" w:type="dxa"/>
              <w:right w:w="108" w:type="dxa"/>
            </w:tcMar>
            <w:hideMark/>
          </w:tcPr>
          <w:p w14:paraId="7EB97579" w14:textId="4FBE02F0" w:rsidR="00816C91" w:rsidRPr="009734A4" w:rsidRDefault="00816C91" w:rsidP="00816C91">
            <w:pPr>
              <w:pStyle w:val="pc"/>
              <w:widowControl w:val="0"/>
              <w:shd w:val="clear" w:color="auto" w:fill="FFFFFF" w:themeFill="background1"/>
              <w:contextualSpacing/>
              <w:rPr>
                <w:color w:val="auto"/>
                <w:sz w:val="28"/>
                <w:szCs w:val="28"/>
                <w:lang w:val="kk-KZ"/>
              </w:rPr>
            </w:pPr>
            <w:r w:rsidRPr="009734A4">
              <w:rPr>
                <w:color w:val="auto"/>
                <w:sz w:val="28"/>
                <w:szCs w:val="28"/>
                <w:lang w:val="kk-KZ"/>
              </w:rPr>
              <w:t xml:space="preserve">Білім </w:t>
            </w:r>
            <w:r w:rsidR="00B970AA" w:rsidRPr="009734A4">
              <w:rPr>
                <w:color w:val="auto"/>
                <w:sz w:val="28"/>
                <w:szCs w:val="28"/>
                <w:lang w:val="kk-KZ"/>
              </w:rPr>
              <w:t>беру</w:t>
            </w:r>
          </w:p>
        </w:tc>
      </w:tr>
      <w:tr w:rsidR="009734A4" w:rsidRPr="009734A4" w14:paraId="296C348C" w14:textId="77777777" w:rsidTr="00196A88">
        <w:tc>
          <w:tcPr>
            <w:tcW w:w="1048" w:type="pct"/>
            <w:tcMar>
              <w:top w:w="0" w:type="dxa"/>
              <w:left w:w="108" w:type="dxa"/>
              <w:bottom w:w="0" w:type="dxa"/>
              <w:right w:w="108" w:type="dxa"/>
            </w:tcMar>
            <w:hideMark/>
          </w:tcPr>
          <w:p w14:paraId="4A46CF66"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85</w:t>
            </w:r>
          </w:p>
        </w:tc>
        <w:tc>
          <w:tcPr>
            <w:tcW w:w="3952" w:type="pct"/>
            <w:tcMar>
              <w:top w:w="0" w:type="dxa"/>
              <w:left w:w="108" w:type="dxa"/>
              <w:bottom w:w="0" w:type="dxa"/>
              <w:right w:w="108" w:type="dxa"/>
            </w:tcMar>
            <w:hideMark/>
          </w:tcPr>
          <w:p w14:paraId="198F4C3B" w14:textId="35F174A3" w:rsidR="00816C91" w:rsidRPr="009734A4" w:rsidRDefault="00816C91" w:rsidP="00816C91">
            <w:pPr>
              <w:pStyle w:val="p"/>
              <w:widowControl w:val="0"/>
              <w:shd w:val="clear" w:color="auto" w:fill="FFFFFF" w:themeFill="background1"/>
              <w:contextualSpacing/>
              <w:rPr>
                <w:color w:val="auto"/>
                <w:sz w:val="28"/>
                <w:szCs w:val="28"/>
                <w:lang w:val="kk-KZ"/>
              </w:rPr>
            </w:pPr>
            <w:r w:rsidRPr="009734A4">
              <w:rPr>
                <w:color w:val="auto"/>
                <w:sz w:val="28"/>
                <w:szCs w:val="28"/>
                <w:lang w:val="kk-KZ"/>
              </w:rPr>
              <w:t xml:space="preserve">Білім </w:t>
            </w:r>
            <w:r w:rsidR="00B970AA" w:rsidRPr="009734A4">
              <w:rPr>
                <w:color w:val="auto"/>
                <w:sz w:val="28"/>
                <w:szCs w:val="28"/>
                <w:lang w:val="kk-KZ"/>
              </w:rPr>
              <w:t>беру</w:t>
            </w:r>
          </w:p>
        </w:tc>
      </w:tr>
      <w:tr w:rsidR="009734A4" w:rsidRPr="009734A4" w14:paraId="2F5F66EB" w14:textId="77777777" w:rsidTr="00196A88">
        <w:tc>
          <w:tcPr>
            <w:tcW w:w="5000" w:type="pct"/>
            <w:gridSpan w:val="2"/>
            <w:tcMar>
              <w:top w:w="0" w:type="dxa"/>
              <w:left w:w="108" w:type="dxa"/>
              <w:bottom w:w="0" w:type="dxa"/>
              <w:right w:w="108" w:type="dxa"/>
            </w:tcMar>
            <w:hideMark/>
          </w:tcPr>
          <w:p w14:paraId="3728B2C8" w14:textId="77777777" w:rsidR="00816C91" w:rsidRPr="009734A4" w:rsidRDefault="00816C91" w:rsidP="00816C91">
            <w:pPr>
              <w:pStyle w:val="pc"/>
              <w:widowControl w:val="0"/>
              <w:shd w:val="clear" w:color="auto" w:fill="FFFFFF" w:themeFill="background1"/>
              <w:contextualSpacing/>
              <w:rPr>
                <w:color w:val="auto"/>
                <w:sz w:val="28"/>
                <w:szCs w:val="28"/>
                <w:lang w:val="kk-KZ"/>
              </w:rPr>
            </w:pPr>
            <w:r w:rsidRPr="009734A4">
              <w:rPr>
                <w:color w:val="auto"/>
                <w:sz w:val="28"/>
                <w:szCs w:val="28"/>
                <w:lang w:val="kk-KZ"/>
              </w:rPr>
              <w:t>Денсаулық сақтау және халыққа әлеуметтік қызмет көрсету</w:t>
            </w:r>
          </w:p>
        </w:tc>
      </w:tr>
      <w:tr w:rsidR="009734A4" w:rsidRPr="009734A4" w14:paraId="3720A7C2" w14:textId="77777777" w:rsidTr="00196A88">
        <w:tc>
          <w:tcPr>
            <w:tcW w:w="1048" w:type="pct"/>
            <w:shd w:val="clear" w:color="auto" w:fill="FFFFFF" w:themeFill="background1"/>
            <w:tcMar>
              <w:top w:w="0" w:type="dxa"/>
              <w:left w:w="108" w:type="dxa"/>
              <w:bottom w:w="0" w:type="dxa"/>
              <w:right w:w="108" w:type="dxa"/>
            </w:tcMar>
            <w:hideMark/>
          </w:tcPr>
          <w:p w14:paraId="79FC0B0D"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86</w:t>
            </w:r>
          </w:p>
        </w:tc>
        <w:tc>
          <w:tcPr>
            <w:tcW w:w="3952" w:type="pct"/>
            <w:shd w:val="clear" w:color="auto" w:fill="FFFFFF" w:themeFill="background1"/>
            <w:tcMar>
              <w:top w:w="0" w:type="dxa"/>
              <w:left w:w="108" w:type="dxa"/>
              <w:bottom w:w="0" w:type="dxa"/>
              <w:right w:w="108" w:type="dxa"/>
            </w:tcMar>
            <w:hideMark/>
          </w:tcPr>
          <w:p w14:paraId="5540EF14" w14:textId="77777777" w:rsidR="00816C91" w:rsidRPr="009734A4" w:rsidRDefault="00816C91" w:rsidP="00816C91">
            <w:pPr>
              <w:pStyle w:val="p"/>
              <w:widowControl w:val="0"/>
              <w:shd w:val="clear" w:color="auto" w:fill="FFFFFF" w:themeFill="background1"/>
              <w:contextualSpacing/>
              <w:rPr>
                <w:color w:val="auto"/>
                <w:sz w:val="28"/>
                <w:szCs w:val="28"/>
                <w:lang w:val="kk-KZ"/>
              </w:rPr>
            </w:pPr>
            <w:r w:rsidRPr="009734A4">
              <w:rPr>
                <w:color w:val="auto"/>
                <w:sz w:val="28"/>
                <w:szCs w:val="28"/>
                <w:lang w:val="kk-KZ"/>
              </w:rPr>
              <w:t>Денсаулық сақтау саласындағы қызмет</w:t>
            </w:r>
          </w:p>
        </w:tc>
      </w:tr>
      <w:tr w:rsidR="009734A4" w:rsidRPr="009734A4" w14:paraId="4F3C8471" w14:textId="77777777" w:rsidTr="00196A88">
        <w:tc>
          <w:tcPr>
            <w:tcW w:w="1048" w:type="pct"/>
            <w:shd w:val="clear" w:color="auto" w:fill="FFFFFF" w:themeFill="background1"/>
            <w:tcMar>
              <w:top w:w="0" w:type="dxa"/>
              <w:left w:w="108" w:type="dxa"/>
              <w:bottom w:w="0" w:type="dxa"/>
              <w:right w:w="108" w:type="dxa"/>
            </w:tcMar>
          </w:tcPr>
          <w:p w14:paraId="7AD0A0FA"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87</w:t>
            </w:r>
          </w:p>
        </w:tc>
        <w:tc>
          <w:tcPr>
            <w:tcW w:w="3952" w:type="pct"/>
            <w:shd w:val="clear" w:color="auto" w:fill="FFFFFF" w:themeFill="background1"/>
            <w:tcMar>
              <w:top w:w="0" w:type="dxa"/>
              <w:left w:w="108" w:type="dxa"/>
              <w:bottom w:w="0" w:type="dxa"/>
              <w:right w:w="108" w:type="dxa"/>
            </w:tcMar>
          </w:tcPr>
          <w:p w14:paraId="30BC9F6A" w14:textId="77777777" w:rsidR="00816C91" w:rsidRPr="009734A4" w:rsidRDefault="00816C91" w:rsidP="00816C91">
            <w:pPr>
              <w:pStyle w:val="p"/>
              <w:widowControl w:val="0"/>
              <w:shd w:val="clear" w:color="auto" w:fill="FFFFFF" w:themeFill="background1"/>
              <w:contextualSpacing/>
              <w:rPr>
                <w:color w:val="auto"/>
                <w:sz w:val="28"/>
                <w:szCs w:val="28"/>
                <w:lang w:val="kk-KZ"/>
              </w:rPr>
            </w:pPr>
            <w:r w:rsidRPr="009734A4">
              <w:rPr>
                <w:color w:val="auto"/>
                <w:sz w:val="28"/>
                <w:szCs w:val="28"/>
                <w:lang w:val="kk-KZ"/>
              </w:rPr>
              <w:t>Тұруды қамтамасыз ете отырып, әлеуметтік қызметтер көрсету</w:t>
            </w:r>
          </w:p>
        </w:tc>
      </w:tr>
      <w:tr w:rsidR="009734A4" w:rsidRPr="009734A4" w14:paraId="28798E21" w14:textId="77777777" w:rsidTr="00196A88">
        <w:tc>
          <w:tcPr>
            <w:tcW w:w="1048" w:type="pct"/>
            <w:shd w:val="clear" w:color="auto" w:fill="FFFFFF" w:themeFill="background1"/>
            <w:tcMar>
              <w:top w:w="0" w:type="dxa"/>
              <w:left w:w="108" w:type="dxa"/>
              <w:bottom w:w="0" w:type="dxa"/>
              <w:right w:w="108" w:type="dxa"/>
            </w:tcMar>
          </w:tcPr>
          <w:p w14:paraId="5FB1C235"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88</w:t>
            </w:r>
          </w:p>
        </w:tc>
        <w:tc>
          <w:tcPr>
            <w:tcW w:w="3952" w:type="pct"/>
            <w:shd w:val="clear" w:color="auto" w:fill="FFFFFF" w:themeFill="background1"/>
            <w:tcMar>
              <w:top w:w="0" w:type="dxa"/>
              <w:left w:w="108" w:type="dxa"/>
              <w:bottom w:w="0" w:type="dxa"/>
              <w:right w:w="108" w:type="dxa"/>
            </w:tcMar>
          </w:tcPr>
          <w:p w14:paraId="41745F51" w14:textId="086E3D60" w:rsidR="00816C91" w:rsidRPr="009734A4" w:rsidRDefault="00816C91">
            <w:pPr>
              <w:pStyle w:val="p"/>
              <w:widowControl w:val="0"/>
              <w:shd w:val="clear" w:color="auto" w:fill="FFFFFF" w:themeFill="background1"/>
              <w:contextualSpacing/>
              <w:rPr>
                <w:color w:val="auto"/>
                <w:sz w:val="28"/>
                <w:szCs w:val="28"/>
                <w:lang w:val="kk-KZ"/>
              </w:rPr>
            </w:pPr>
            <w:r w:rsidRPr="009734A4">
              <w:rPr>
                <w:color w:val="auto"/>
                <w:sz w:val="28"/>
                <w:szCs w:val="28"/>
                <w:lang w:val="kk-KZ"/>
              </w:rPr>
              <w:t>Тұр</w:t>
            </w:r>
            <w:r w:rsidR="00B970AA" w:rsidRPr="009734A4">
              <w:rPr>
                <w:color w:val="auto"/>
                <w:sz w:val="28"/>
                <w:szCs w:val="28"/>
                <w:lang w:val="kk-KZ"/>
              </w:rPr>
              <w:t>уды</w:t>
            </w:r>
            <w:r w:rsidRPr="009734A4">
              <w:rPr>
                <w:color w:val="auto"/>
                <w:sz w:val="28"/>
                <w:szCs w:val="28"/>
                <w:lang w:val="kk-KZ"/>
              </w:rPr>
              <w:t xml:space="preserve"> қамтамасыз етпей әлеуметтік қызметтер көрсету</w:t>
            </w:r>
          </w:p>
        </w:tc>
      </w:tr>
      <w:tr w:rsidR="009734A4" w:rsidRPr="009734A4" w14:paraId="088AFC0A" w14:textId="77777777" w:rsidTr="00196A88">
        <w:tc>
          <w:tcPr>
            <w:tcW w:w="5000" w:type="pct"/>
            <w:gridSpan w:val="2"/>
            <w:shd w:val="clear" w:color="auto" w:fill="FFFFFF" w:themeFill="background1"/>
            <w:tcMar>
              <w:top w:w="0" w:type="dxa"/>
              <w:left w:w="108" w:type="dxa"/>
              <w:bottom w:w="0" w:type="dxa"/>
              <w:right w:w="108" w:type="dxa"/>
            </w:tcMar>
          </w:tcPr>
          <w:p w14:paraId="5A4E4A73"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Өнер, ойын-сауық және демалыс</w:t>
            </w:r>
          </w:p>
        </w:tc>
      </w:tr>
      <w:tr w:rsidR="009734A4" w:rsidRPr="009734A4" w14:paraId="5427FDA6" w14:textId="77777777" w:rsidTr="00196A88">
        <w:tc>
          <w:tcPr>
            <w:tcW w:w="1048" w:type="pct"/>
            <w:shd w:val="clear" w:color="auto" w:fill="FFFFFF" w:themeFill="background1"/>
            <w:tcMar>
              <w:top w:w="0" w:type="dxa"/>
              <w:left w:w="108" w:type="dxa"/>
              <w:bottom w:w="0" w:type="dxa"/>
              <w:right w:w="108" w:type="dxa"/>
            </w:tcMar>
          </w:tcPr>
          <w:p w14:paraId="56F3D270" w14:textId="77777777" w:rsidR="00816C91" w:rsidRPr="009734A4" w:rsidRDefault="00816C91" w:rsidP="00816C91">
            <w:pPr>
              <w:pStyle w:val="p"/>
              <w:widowControl w:val="0"/>
              <w:shd w:val="clear" w:color="auto" w:fill="FFFFFF" w:themeFill="background1"/>
              <w:contextualSpacing/>
              <w:jc w:val="center"/>
              <w:rPr>
                <w:color w:val="auto"/>
                <w:sz w:val="28"/>
                <w:szCs w:val="28"/>
                <w:lang w:val="kk-KZ"/>
              </w:rPr>
            </w:pPr>
            <w:r w:rsidRPr="009734A4">
              <w:rPr>
                <w:color w:val="auto"/>
                <w:sz w:val="28"/>
                <w:szCs w:val="28"/>
                <w:lang w:val="kk-KZ"/>
              </w:rPr>
              <w:t>93.1</w:t>
            </w:r>
          </w:p>
        </w:tc>
        <w:tc>
          <w:tcPr>
            <w:tcW w:w="3952" w:type="pct"/>
            <w:shd w:val="clear" w:color="auto" w:fill="FFFFFF" w:themeFill="background1"/>
            <w:tcMar>
              <w:top w:w="0" w:type="dxa"/>
              <w:left w:w="108" w:type="dxa"/>
              <w:bottom w:w="0" w:type="dxa"/>
              <w:right w:w="108" w:type="dxa"/>
            </w:tcMar>
          </w:tcPr>
          <w:p w14:paraId="62DD057A" w14:textId="77777777" w:rsidR="00816C91" w:rsidRPr="009734A4" w:rsidRDefault="00816C91" w:rsidP="00816C91">
            <w:pPr>
              <w:pStyle w:val="p"/>
              <w:widowControl w:val="0"/>
              <w:shd w:val="clear" w:color="auto" w:fill="FFFFFF" w:themeFill="background1"/>
              <w:contextualSpacing/>
              <w:rPr>
                <w:color w:val="auto"/>
                <w:sz w:val="28"/>
                <w:szCs w:val="28"/>
                <w:lang w:val="kk-KZ"/>
              </w:rPr>
            </w:pPr>
            <w:r w:rsidRPr="009734A4">
              <w:rPr>
                <w:color w:val="auto"/>
                <w:sz w:val="28"/>
                <w:szCs w:val="28"/>
                <w:lang w:val="kk-KZ"/>
              </w:rPr>
              <w:t>Спорт саласындағы қызмет</w:t>
            </w:r>
          </w:p>
        </w:tc>
      </w:tr>
    </w:tbl>
    <w:p w14:paraId="1D3AAB77" w14:textId="77777777" w:rsidR="001C3E78" w:rsidRPr="009734A4" w:rsidRDefault="001C3E78" w:rsidP="00FE205F">
      <w:pPr>
        <w:pStyle w:val="pj"/>
        <w:widowControl w:val="0"/>
        <w:shd w:val="clear" w:color="auto" w:fill="FFFFFF" w:themeFill="background1"/>
        <w:contextualSpacing/>
        <w:rPr>
          <w:rStyle w:val="s0"/>
          <w:color w:val="auto"/>
          <w:sz w:val="28"/>
          <w:szCs w:val="28"/>
          <w:lang w:val="kk-KZ"/>
        </w:rPr>
      </w:pPr>
    </w:p>
    <w:p w14:paraId="6ED0A5C1" w14:textId="0AD97B2C" w:rsidR="006439D2" w:rsidRPr="009734A4" w:rsidRDefault="001C3E78" w:rsidP="00FE205F">
      <w:pPr>
        <w:widowControl w:val="0"/>
        <w:shd w:val="clear" w:color="auto" w:fill="FFFFFF" w:themeFill="background1"/>
        <w:ind w:firstLine="709"/>
        <w:contextualSpacing/>
        <w:jc w:val="both"/>
        <w:rPr>
          <w:sz w:val="28"/>
          <w:szCs w:val="28"/>
          <w:lang w:val="kk-KZ"/>
        </w:rPr>
      </w:pPr>
      <w:r w:rsidRPr="009734A4">
        <w:rPr>
          <w:sz w:val="28"/>
          <w:szCs w:val="28"/>
          <w:lang w:val="kk-KZ"/>
        </w:rPr>
        <w:t>* шойын, болат және ферроқорытпа өндірісін (</w:t>
      </w:r>
      <w:r w:rsidR="009E26C2" w:rsidRPr="009734A4">
        <w:rPr>
          <w:sz w:val="28"/>
          <w:szCs w:val="28"/>
          <w:lang w:val="kk-KZ"/>
        </w:rPr>
        <w:t>Э</w:t>
      </w:r>
      <w:r w:rsidRPr="009734A4">
        <w:rPr>
          <w:sz w:val="28"/>
          <w:szCs w:val="28"/>
          <w:lang w:val="kk-KZ"/>
        </w:rPr>
        <w:t xml:space="preserve">кономикалық қызмет түрлерінің </w:t>
      </w:r>
      <w:r w:rsidR="009E26C2" w:rsidRPr="009734A4">
        <w:rPr>
          <w:sz w:val="28"/>
          <w:szCs w:val="28"/>
          <w:lang w:val="kk-KZ"/>
        </w:rPr>
        <w:t>ж</w:t>
      </w:r>
      <w:r w:rsidRPr="009734A4">
        <w:rPr>
          <w:sz w:val="28"/>
          <w:szCs w:val="28"/>
          <w:lang w:val="kk-KZ"/>
        </w:rPr>
        <w:t>алпы жіктеуішінің (бұдан әрі – ЭҚЖЖ) коды «24.10»), ядролық отынды қайта өңдеу</w:t>
      </w:r>
      <w:r w:rsidR="00B970AA" w:rsidRPr="009734A4">
        <w:rPr>
          <w:sz w:val="28"/>
          <w:szCs w:val="28"/>
          <w:lang w:val="kk-KZ"/>
        </w:rPr>
        <w:t xml:space="preserve"> </w:t>
      </w:r>
      <w:r w:rsidRPr="009734A4">
        <w:rPr>
          <w:sz w:val="28"/>
          <w:szCs w:val="28"/>
          <w:lang w:val="kk-KZ"/>
        </w:rPr>
        <w:t xml:space="preserve">(ЭҚЖЖ коды «24.46»), шойын құю (ЭҚЖЖ коды «24.51»), болат құю (ЭҚЖЖ коды «24.52») қоспағанда </w:t>
      </w:r>
    </w:p>
    <w:p w14:paraId="49196653" w14:textId="77777777" w:rsidR="00AD5F37" w:rsidRPr="009734A4" w:rsidRDefault="001C3E78" w:rsidP="00FE205F">
      <w:pPr>
        <w:widowControl w:val="0"/>
        <w:shd w:val="clear" w:color="auto" w:fill="FFFFFF" w:themeFill="background1"/>
        <w:ind w:firstLine="709"/>
        <w:contextualSpacing/>
        <w:jc w:val="both"/>
        <w:rPr>
          <w:sz w:val="28"/>
          <w:szCs w:val="28"/>
          <w:lang w:val="kk-KZ"/>
        </w:rPr>
      </w:pPr>
      <w:r w:rsidRPr="009734A4">
        <w:rPr>
          <w:sz w:val="28"/>
          <w:szCs w:val="28"/>
          <w:lang w:val="kk-KZ"/>
        </w:rPr>
        <w:t xml:space="preserve">** </w:t>
      </w:r>
      <w:r w:rsidR="006439D2" w:rsidRPr="009734A4">
        <w:rPr>
          <w:sz w:val="28"/>
          <w:szCs w:val="28"/>
          <w:lang w:val="kk-KZ"/>
        </w:rPr>
        <w:t>«такси қызметі» ЭҚЖЖ 49.32 коды бойынша қызметті қоспағанда</w:t>
      </w:r>
      <w:r w:rsidR="006439D2" w:rsidRPr="009734A4">
        <w:rPr>
          <w:sz w:val="28"/>
          <w:szCs w:val="28"/>
          <w:lang w:val="kk-KZ"/>
        </w:rPr>
        <w:br/>
        <w:t>(1 (бір) бірлік үшін құны 10 (он) миллион теңгеден аспайтын отандық өндірушілердің жеңіл автомобильдерін сатып алуға бағытталған «жасыл» жобалар мен жобаларды қоспағанда)</w:t>
      </w:r>
      <w:r w:rsidR="00AD5F37" w:rsidRPr="009734A4">
        <w:rPr>
          <w:sz w:val="28"/>
          <w:szCs w:val="28"/>
          <w:lang w:val="kk-KZ"/>
        </w:rPr>
        <w:t xml:space="preserve"> </w:t>
      </w:r>
    </w:p>
    <w:p w14:paraId="5573DFCA" w14:textId="145CD9BA" w:rsidR="001C3E78" w:rsidRPr="009734A4" w:rsidRDefault="001C3E78" w:rsidP="00FE205F">
      <w:pPr>
        <w:widowControl w:val="0"/>
        <w:shd w:val="clear" w:color="auto" w:fill="FFFFFF" w:themeFill="background1"/>
        <w:ind w:firstLine="709"/>
        <w:contextualSpacing/>
        <w:jc w:val="both"/>
        <w:rPr>
          <w:sz w:val="28"/>
          <w:szCs w:val="28"/>
          <w:lang w:val="kk-KZ"/>
        </w:rPr>
      </w:pPr>
      <w:r w:rsidRPr="009734A4">
        <w:rPr>
          <w:sz w:val="28"/>
          <w:szCs w:val="28"/>
          <w:lang w:val="kk-KZ"/>
        </w:rPr>
        <w:t xml:space="preserve">*** апартаменттерді, пәтерлерді және тұрғын үйлерді қоспағанда </w:t>
      </w:r>
    </w:p>
    <w:p w14:paraId="595D19D4" w14:textId="77777777" w:rsidR="001C3E78" w:rsidRPr="009734A4" w:rsidRDefault="001C3E78" w:rsidP="00FE205F">
      <w:pPr>
        <w:pStyle w:val="pj"/>
        <w:widowControl w:val="0"/>
        <w:shd w:val="clear" w:color="auto" w:fill="FFFFFF" w:themeFill="background1"/>
        <w:ind w:firstLine="708"/>
        <w:rPr>
          <w:color w:val="auto"/>
          <w:sz w:val="28"/>
          <w:szCs w:val="28"/>
          <w:lang w:val="kk-KZ"/>
        </w:rPr>
      </w:pPr>
      <w:r w:rsidRPr="009734A4">
        <w:rPr>
          <w:color w:val="auto"/>
          <w:sz w:val="28"/>
          <w:szCs w:val="28"/>
          <w:lang w:val="kk-KZ"/>
        </w:rPr>
        <w:t>**** осы ЭҚЖЖ қойма үй-жайлары мен қойма алаңдарын жалға беруді көздейді</w:t>
      </w:r>
    </w:p>
    <w:p w14:paraId="63B4C4DD" w14:textId="77777777" w:rsidR="001C3E78" w:rsidRPr="009734A4" w:rsidRDefault="001C3E78" w:rsidP="00FE205F">
      <w:pPr>
        <w:pStyle w:val="pj"/>
        <w:widowControl w:val="0"/>
        <w:shd w:val="clear" w:color="auto" w:fill="FFFFFF" w:themeFill="background1"/>
        <w:ind w:firstLine="708"/>
        <w:rPr>
          <w:color w:val="auto"/>
          <w:sz w:val="28"/>
          <w:szCs w:val="28"/>
          <w:lang w:val="kk-KZ"/>
        </w:rPr>
      </w:pPr>
      <w:r w:rsidRPr="009734A4">
        <w:rPr>
          <w:color w:val="auto"/>
          <w:sz w:val="28"/>
          <w:szCs w:val="28"/>
          <w:lang w:val="kk-KZ"/>
        </w:rPr>
        <w:t>***** осы ЭҚЖЖ қойма үй-жайлары мен қойма алаңдарын жалдауды (қосалқы жалдауды) көздейді</w:t>
      </w:r>
    </w:p>
    <w:p w14:paraId="28F12CE0" w14:textId="77777777" w:rsidR="001C3E78" w:rsidRPr="009734A4" w:rsidRDefault="001C3E78" w:rsidP="00FE205F">
      <w:pPr>
        <w:pStyle w:val="pj"/>
        <w:widowControl w:val="0"/>
        <w:shd w:val="clear" w:color="auto" w:fill="FFFFFF" w:themeFill="background1"/>
        <w:ind w:firstLine="709"/>
        <w:contextualSpacing/>
        <w:rPr>
          <w:rStyle w:val="s0"/>
          <w:color w:val="auto"/>
          <w:sz w:val="28"/>
          <w:szCs w:val="28"/>
          <w:lang w:val="kk-KZ"/>
        </w:rPr>
      </w:pPr>
    </w:p>
    <w:p w14:paraId="47535801" w14:textId="77777777" w:rsidR="001C3E78" w:rsidRPr="009734A4" w:rsidRDefault="001C3E78" w:rsidP="00FE205F">
      <w:pPr>
        <w:pStyle w:val="pj"/>
        <w:widowControl w:val="0"/>
        <w:shd w:val="clear" w:color="auto" w:fill="FFFFFF" w:themeFill="background1"/>
        <w:ind w:firstLine="709"/>
        <w:contextualSpacing/>
        <w:rPr>
          <w:color w:val="auto"/>
          <w:sz w:val="28"/>
          <w:szCs w:val="28"/>
          <w:lang w:val="kk-KZ"/>
        </w:rPr>
      </w:pPr>
    </w:p>
    <w:p w14:paraId="6363F4E7" w14:textId="77777777" w:rsidR="001C3E78" w:rsidRPr="009734A4" w:rsidRDefault="001C3E78" w:rsidP="00FE205F">
      <w:pPr>
        <w:pStyle w:val="pr"/>
        <w:widowControl w:val="0"/>
        <w:shd w:val="clear" w:color="auto" w:fill="FFFFFF" w:themeFill="background1"/>
        <w:contextualSpacing/>
        <w:rPr>
          <w:color w:val="auto"/>
          <w:sz w:val="28"/>
          <w:szCs w:val="28"/>
          <w:lang w:val="kk-KZ"/>
        </w:rPr>
      </w:pPr>
    </w:p>
    <w:p w14:paraId="0CB73A42" w14:textId="77777777" w:rsidR="001C3E78" w:rsidRPr="009734A4" w:rsidRDefault="001C3E78" w:rsidP="00FE205F">
      <w:pPr>
        <w:pStyle w:val="pr"/>
        <w:widowControl w:val="0"/>
        <w:shd w:val="clear" w:color="auto" w:fill="FFFFFF" w:themeFill="background1"/>
        <w:contextualSpacing/>
        <w:rPr>
          <w:color w:val="auto"/>
          <w:sz w:val="28"/>
          <w:szCs w:val="28"/>
          <w:lang w:val="kk-KZ"/>
        </w:rPr>
      </w:pPr>
    </w:p>
    <w:p w14:paraId="52C7EBB1" w14:textId="77777777" w:rsidR="001C3E78" w:rsidRPr="009734A4" w:rsidRDefault="001C3E78" w:rsidP="00A66037">
      <w:pPr>
        <w:pStyle w:val="pr"/>
        <w:widowControl w:val="0"/>
        <w:shd w:val="clear" w:color="auto" w:fill="FFFFFF" w:themeFill="background1"/>
        <w:contextualSpacing/>
        <w:jc w:val="left"/>
        <w:rPr>
          <w:color w:val="auto"/>
          <w:sz w:val="28"/>
          <w:szCs w:val="28"/>
          <w:lang w:val="kk-KZ"/>
        </w:rPr>
      </w:pPr>
    </w:p>
    <w:p w14:paraId="5AA9D8EA" w14:textId="77777777" w:rsidR="001C3E78" w:rsidRPr="009734A4" w:rsidRDefault="001C3E78" w:rsidP="00FE205F">
      <w:pPr>
        <w:pStyle w:val="pr"/>
        <w:widowControl w:val="0"/>
        <w:shd w:val="clear" w:color="auto" w:fill="FFFFFF" w:themeFill="background1"/>
        <w:ind w:left="4820"/>
        <w:contextualSpacing/>
        <w:jc w:val="center"/>
        <w:rPr>
          <w:color w:val="auto"/>
          <w:sz w:val="28"/>
          <w:szCs w:val="28"/>
          <w:lang w:val="kk-KZ"/>
        </w:rPr>
      </w:pPr>
      <w:bookmarkStart w:id="4" w:name="SUB2"/>
      <w:bookmarkEnd w:id="4"/>
      <w:r w:rsidRPr="009734A4">
        <w:rPr>
          <w:color w:val="auto"/>
          <w:sz w:val="28"/>
          <w:szCs w:val="28"/>
          <w:lang w:val="kk-KZ"/>
        </w:rPr>
        <w:t xml:space="preserve"> Кәсіпкерлік</w:t>
      </w:r>
    </w:p>
    <w:p w14:paraId="40F36D43" w14:textId="77777777" w:rsidR="001C3E78" w:rsidRPr="009734A4" w:rsidRDefault="001C3E78" w:rsidP="00FE205F">
      <w:pPr>
        <w:pStyle w:val="pr"/>
        <w:widowControl w:val="0"/>
        <w:shd w:val="clear" w:color="auto" w:fill="FFFFFF" w:themeFill="background1"/>
        <w:ind w:left="4820"/>
        <w:contextualSpacing/>
        <w:jc w:val="center"/>
        <w:rPr>
          <w:color w:val="auto"/>
          <w:sz w:val="28"/>
          <w:szCs w:val="28"/>
          <w:lang w:val="kk-KZ"/>
        </w:rPr>
      </w:pPr>
      <w:r w:rsidRPr="009734A4">
        <w:rPr>
          <w:color w:val="auto"/>
          <w:sz w:val="28"/>
          <w:szCs w:val="28"/>
          <w:lang w:val="kk-KZ"/>
        </w:rPr>
        <w:t>субъектілері шығарған облигациялар</w:t>
      </w:r>
    </w:p>
    <w:p w14:paraId="55B37E87" w14:textId="77777777" w:rsidR="001C3E78" w:rsidRPr="009734A4" w:rsidRDefault="001C3E78" w:rsidP="00FE205F">
      <w:pPr>
        <w:pStyle w:val="pr"/>
        <w:widowControl w:val="0"/>
        <w:shd w:val="clear" w:color="auto" w:fill="FFFFFF" w:themeFill="background1"/>
        <w:ind w:left="4820"/>
        <w:contextualSpacing/>
        <w:jc w:val="center"/>
        <w:rPr>
          <w:color w:val="auto"/>
          <w:sz w:val="28"/>
          <w:szCs w:val="28"/>
          <w:lang w:val="kk-KZ"/>
        </w:rPr>
      </w:pPr>
      <w:r w:rsidRPr="009734A4">
        <w:rPr>
          <w:color w:val="auto"/>
          <w:sz w:val="28"/>
          <w:szCs w:val="28"/>
          <w:lang w:val="kk-KZ"/>
        </w:rPr>
        <w:t>бойынша купондық сыйақы</w:t>
      </w:r>
    </w:p>
    <w:p w14:paraId="6209DD0E" w14:textId="77777777" w:rsidR="001C3E78" w:rsidRPr="009734A4" w:rsidRDefault="001C3E78" w:rsidP="00FE205F">
      <w:pPr>
        <w:pStyle w:val="pr"/>
        <w:widowControl w:val="0"/>
        <w:shd w:val="clear" w:color="auto" w:fill="FFFFFF" w:themeFill="background1"/>
        <w:ind w:left="4820"/>
        <w:contextualSpacing/>
        <w:jc w:val="center"/>
        <w:rPr>
          <w:color w:val="auto"/>
          <w:sz w:val="28"/>
          <w:szCs w:val="28"/>
          <w:lang w:val="kk-KZ"/>
        </w:rPr>
      </w:pPr>
      <w:r w:rsidRPr="009734A4">
        <w:rPr>
          <w:color w:val="auto"/>
          <w:sz w:val="28"/>
          <w:szCs w:val="28"/>
          <w:lang w:val="kk-KZ"/>
        </w:rPr>
        <w:t>мөлшерлемесін субсидиялау</w:t>
      </w:r>
    </w:p>
    <w:p w14:paraId="2F723E06" w14:textId="77777777" w:rsidR="001C3E78" w:rsidRPr="009734A4" w:rsidRDefault="00906CE9" w:rsidP="00FE205F">
      <w:pPr>
        <w:pStyle w:val="pr"/>
        <w:widowControl w:val="0"/>
        <w:shd w:val="clear" w:color="auto" w:fill="FFFFFF" w:themeFill="background1"/>
        <w:ind w:left="4820"/>
        <w:contextualSpacing/>
        <w:jc w:val="center"/>
        <w:rPr>
          <w:color w:val="auto"/>
          <w:sz w:val="28"/>
          <w:szCs w:val="28"/>
          <w:lang w:val="kk-KZ"/>
        </w:rPr>
      </w:pPr>
      <w:hyperlink w:anchor="sub0" w:history="1">
        <w:r w:rsidR="001C3E78" w:rsidRPr="009734A4">
          <w:rPr>
            <w:rStyle w:val="a4"/>
            <w:color w:val="auto"/>
            <w:sz w:val="28"/>
            <w:szCs w:val="28"/>
            <w:u w:val="none"/>
            <w:lang w:val="kk-KZ"/>
          </w:rPr>
          <w:t>қағидаларына</w:t>
        </w:r>
      </w:hyperlink>
    </w:p>
    <w:p w14:paraId="4CC24126" w14:textId="77777777" w:rsidR="001C3E78" w:rsidRPr="009734A4" w:rsidRDefault="001C3E78" w:rsidP="00FE205F">
      <w:pPr>
        <w:pStyle w:val="pr"/>
        <w:widowControl w:val="0"/>
        <w:shd w:val="clear" w:color="auto" w:fill="FFFFFF" w:themeFill="background1"/>
        <w:ind w:left="4820"/>
        <w:contextualSpacing/>
        <w:jc w:val="center"/>
        <w:rPr>
          <w:color w:val="auto"/>
          <w:sz w:val="28"/>
          <w:szCs w:val="28"/>
          <w:lang w:val="kk-KZ"/>
        </w:rPr>
      </w:pPr>
      <w:r w:rsidRPr="009734A4">
        <w:rPr>
          <w:color w:val="auto"/>
          <w:sz w:val="28"/>
          <w:szCs w:val="28"/>
          <w:lang w:val="kk-KZ"/>
        </w:rPr>
        <w:t>2-қосымша</w:t>
      </w:r>
    </w:p>
    <w:p w14:paraId="534A27E5" w14:textId="77777777" w:rsidR="001C3E78" w:rsidRPr="009734A4" w:rsidRDefault="001C3E78" w:rsidP="00FE205F">
      <w:pPr>
        <w:pStyle w:val="pr"/>
        <w:widowControl w:val="0"/>
        <w:shd w:val="clear" w:color="auto" w:fill="FFFFFF" w:themeFill="background1"/>
        <w:contextualSpacing/>
        <w:rPr>
          <w:color w:val="auto"/>
          <w:sz w:val="28"/>
          <w:szCs w:val="28"/>
          <w:lang w:val="kk-KZ"/>
        </w:rPr>
      </w:pPr>
      <w:r w:rsidRPr="009734A4">
        <w:rPr>
          <w:color w:val="auto"/>
          <w:sz w:val="28"/>
          <w:szCs w:val="28"/>
          <w:lang w:val="kk-KZ"/>
        </w:rPr>
        <w:t> </w:t>
      </w:r>
    </w:p>
    <w:p w14:paraId="5EE954E8" w14:textId="77777777" w:rsidR="001C3E78" w:rsidRPr="009734A4" w:rsidRDefault="001C3E78" w:rsidP="00FE205F">
      <w:pPr>
        <w:pStyle w:val="pr"/>
        <w:widowControl w:val="0"/>
        <w:shd w:val="clear" w:color="auto" w:fill="FFFFFF" w:themeFill="background1"/>
        <w:contextualSpacing/>
        <w:rPr>
          <w:color w:val="auto"/>
          <w:sz w:val="28"/>
          <w:szCs w:val="28"/>
          <w:lang w:val="kk-KZ"/>
        </w:rPr>
      </w:pPr>
    </w:p>
    <w:p w14:paraId="386B2485" w14:textId="77777777" w:rsidR="001C3E78" w:rsidRPr="009734A4" w:rsidRDefault="001C3E78" w:rsidP="00FE205F">
      <w:pPr>
        <w:pStyle w:val="pr"/>
        <w:widowControl w:val="0"/>
        <w:shd w:val="clear" w:color="auto" w:fill="FFFFFF" w:themeFill="background1"/>
        <w:contextualSpacing/>
        <w:rPr>
          <w:color w:val="auto"/>
          <w:sz w:val="28"/>
          <w:szCs w:val="28"/>
          <w:lang w:val="kk-KZ"/>
        </w:rPr>
      </w:pPr>
      <w:r w:rsidRPr="009734A4">
        <w:rPr>
          <w:color w:val="auto"/>
          <w:sz w:val="28"/>
          <w:szCs w:val="28"/>
          <w:lang w:val="kk-KZ"/>
        </w:rPr>
        <w:t>Нысан</w:t>
      </w:r>
    </w:p>
    <w:p w14:paraId="0164CCCD" w14:textId="77777777" w:rsidR="001C3E78" w:rsidRPr="009734A4" w:rsidRDefault="001C3E78" w:rsidP="00FE205F">
      <w:pPr>
        <w:pStyle w:val="pr"/>
        <w:widowControl w:val="0"/>
        <w:shd w:val="clear" w:color="auto" w:fill="FFFFFF" w:themeFill="background1"/>
        <w:contextualSpacing/>
        <w:rPr>
          <w:color w:val="auto"/>
          <w:sz w:val="28"/>
          <w:szCs w:val="28"/>
          <w:lang w:val="kk-KZ"/>
        </w:rPr>
      </w:pPr>
    </w:p>
    <w:p w14:paraId="131176B8" w14:textId="77777777" w:rsidR="001C3E78" w:rsidRPr="009734A4" w:rsidRDefault="001C3E78" w:rsidP="00FE205F">
      <w:pPr>
        <w:pStyle w:val="pr"/>
        <w:widowControl w:val="0"/>
        <w:shd w:val="clear" w:color="auto" w:fill="FFFFFF" w:themeFill="background1"/>
        <w:contextualSpacing/>
        <w:rPr>
          <w:color w:val="auto"/>
          <w:sz w:val="28"/>
          <w:szCs w:val="28"/>
          <w:lang w:val="kk-KZ"/>
        </w:rPr>
      </w:pPr>
    </w:p>
    <w:p w14:paraId="200424B3" w14:textId="77777777" w:rsidR="001C3E78" w:rsidRPr="009734A4" w:rsidRDefault="001C3E78" w:rsidP="00FE205F">
      <w:pPr>
        <w:pStyle w:val="p"/>
        <w:widowControl w:val="0"/>
        <w:shd w:val="clear" w:color="auto" w:fill="FFFFFF" w:themeFill="background1"/>
        <w:contextualSpacing/>
        <w:jc w:val="right"/>
        <w:rPr>
          <w:color w:val="auto"/>
          <w:sz w:val="28"/>
          <w:szCs w:val="28"/>
          <w:lang w:val="kk-KZ"/>
        </w:rPr>
      </w:pPr>
      <w:r w:rsidRPr="009734A4">
        <w:rPr>
          <w:rStyle w:val="s0"/>
          <w:color w:val="auto"/>
          <w:sz w:val="28"/>
          <w:szCs w:val="28"/>
          <w:lang w:val="kk-KZ"/>
        </w:rPr>
        <w:t>Қайда: ___________________________</w:t>
      </w:r>
    </w:p>
    <w:p w14:paraId="5A009A51" w14:textId="77777777" w:rsidR="001C3E78" w:rsidRPr="009734A4" w:rsidRDefault="001C3E78" w:rsidP="00FE205F">
      <w:pPr>
        <w:pStyle w:val="p"/>
        <w:widowControl w:val="0"/>
        <w:shd w:val="clear" w:color="auto" w:fill="FFFFFF" w:themeFill="background1"/>
        <w:contextualSpacing/>
        <w:jc w:val="right"/>
        <w:rPr>
          <w:color w:val="auto"/>
          <w:sz w:val="28"/>
          <w:szCs w:val="28"/>
          <w:lang w:val="kk-KZ"/>
        </w:rPr>
      </w:pPr>
      <w:r w:rsidRPr="009734A4">
        <w:rPr>
          <w:rStyle w:val="s0"/>
          <w:color w:val="auto"/>
          <w:sz w:val="28"/>
          <w:szCs w:val="28"/>
          <w:lang w:val="kk-KZ"/>
        </w:rPr>
        <w:t>«Даму» кәсіпкерлікті дамыту қоры»</w:t>
      </w:r>
    </w:p>
    <w:p w14:paraId="642CE8DB" w14:textId="77777777" w:rsidR="001C3E78" w:rsidRPr="009734A4" w:rsidRDefault="001C3E78" w:rsidP="00FE205F">
      <w:pPr>
        <w:pStyle w:val="p"/>
        <w:widowControl w:val="0"/>
        <w:shd w:val="clear" w:color="auto" w:fill="FFFFFF" w:themeFill="background1"/>
        <w:contextualSpacing/>
        <w:jc w:val="right"/>
        <w:rPr>
          <w:color w:val="auto"/>
          <w:sz w:val="28"/>
          <w:szCs w:val="28"/>
          <w:lang w:val="kk-KZ"/>
        </w:rPr>
      </w:pPr>
      <w:r w:rsidRPr="009734A4">
        <w:rPr>
          <w:rStyle w:val="s0"/>
          <w:color w:val="auto"/>
          <w:sz w:val="28"/>
          <w:szCs w:val="28"/>
          <w:lang w:val="kk-KZ"/>
        </w:rPr>
        <w:t>акционерлік қоғамының (бұдан әрі – «Даму»</w:t>
      </w:r>
    </w:p>
    <w:p w14:paraId="29EE1066" w14:textId="77777777" w:rsidR="001C3E78" w:rsidRPr="009734A4" w:rsidRDefault="001C3E78" w:rsidP="00FE205F">
      <w:pPr>
        <w:pStyle w:val="p"/>
        <w:widowControl w:val="0"/>
        <w:shd w:val="clear" w:color="auto" w:fill="FFFFFF" w:themeFill="background1"/>
        <w:contextualSpacing/>
        <w:jc w:val="right"/>
        <w:rPr>
          <w:color w:val="auto"/>
          <w:sz w:val="28"/>
          <w:szCs w:val="28"/>
          <w:lang w:val="kk-KZ"/>
        </w:rPr>
      </w:pPr>
      <w:r w:rsidRPr="009734A4">
        <w:rPr>
          <w:rStyle w:val="s0"/>
          <w:color w:val="auto"/>
          <w:sz w:val="28"/>
          <w:szCs w:val="28"/>
          <w:lang w:val="kk-KZ"/>
        </w:rPr>
        <w:t>қоры) өңірлік филиалы</w:t>
      </w:r>
    </w:p>
    <w:p w14:paraId="2CF7CFAE" w14:textId="77777777" w:rsidR="001C3E78" w:rsidRPr="009734A4" w:rsidRDefault="001C3E78" w:rsidP="00FE205F">
      <w:pPr>
        <w:pStyle w:val="p"/>
        <w:widowControl w:val="0"/>
        <w:shd w:val="clear" w:color="auto" w:fill="FFFFFF" w:themeFill="background1"/>
        <w:contextualSpacing/>
        <w:jc w:val="right"/>
        <w:rPr>
          <w:color w:val="auto"/>
          <w:sz w:val="28"/>
          <w:szCs w:val="28"/>
          <w:lang w:val="kk-KZ"/>
        </w:rPr>
      </w:pPr>
      <w:r w:rsidRPr="009734A4">
        <w:rPr>
          <w:rStyle w:val="s0"/>
          <w:color w:val="auto"/>
          <w:sz w:val="28"/>
          <w:szCs w:val="28"/>
          <w:lang w:val="kk-KZ"/>
        </w:rPr>
        <w:t>Кімнен: __________________________</w:t>
      </w:r>
    </w:p>
    <w:p w14:paraId="39E709A6" w14:textId="77777777" w:rsidR="001C3E78" w:rsidRPr="009734A4" w:rsidRDefault="001C3E78" w:rsidP="00FE205F">
      <w:pPr>
        <w:pStyle w:val="p"/>
        <w:widowControl w:val="0"/>
        <w:shd w:val="clear" w:color="auto" w:fill="FFFFFF" w:themeFill="background1"/>
        <w:contextualSpacing/>
        <w:jc w:val="right"/>
        <w:rPr>
          <w:color w:val="auto"/>
          <w:sz w:val="28"/>
          <w:szCs w:val="28"/>
          <w:lang w:val="kk-KZ"/>
        </w:rPr>
      </w:pPr>
      <w:r w:rsidRPr="009734A4">
        <w:rPr>
          <w:rStyle w:val="s0"/>
          <w:color w:val="auto"/>
          <w:sz w:val="28"/>
          <w:szCs w:val="28"/>
          <w:lang w:val="kk-KZ"/>
        </w:rPr>
        <w:t>(бұдан әрі – эмитент (кәсіпкер)</w:t>
      </w:r>
    </w:p>
    <w:p w14:paraId="6F69EB0F" w14:textId="77777777" w:rsidR="001C3E78" w:rsidRPr="009734A4" w:rsidRDefault="001C3E78" w:rsidP="00FE205F">
      <w:pPr>
        <w:pStyle w:val="pc"/>
        <w:widowControl w:val="0"/>
        <w:shd w:val="clear" w:color="auto" w:fill="FFFFFF" w:themeFill="background1"/>
        <w:contextualSpacing/>
        <w:rPr>
          <w:rStyle w:val="s1"/>
          <w:color w:val="auto"/>
          <w:sz w:val="28"/>
          <w:szCs w:val="28"/>
          <w:lang w:val="kk-KZ"/>
        </w:rPr>
      </w:pPr>
    </w:p>
    <w:p w14:paraId="4D6BA2C6"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35505761"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rStyle w:val="s1"/>
          <w:color w:val="auto"/>
          <w:sz w:val="28"/>
          <w:szCs w:val="28"/>
          <w:lang w:val="kk-KZ"/>
        </w:rPr>
        <w:t>№ __________ өтініш-сауалнама</w:t>
      </w:r>
    </w:p>
    <w:p w14:paraId="6634E8B9"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rStyle w:val="s1"/>
          <w:color w:val="auto"/>
          <w:sz w:val="28"/>
          <w:szCs w:val="28"/>
          <w:lang w:val="kk-KZ"/>
        </w:rPr>
        <w:t> </w:t>
      </w:r>
    </w:p>
    <w:p w14:paraId="16D0DBCC" w14:textId="4D275ECC"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 Кәсіпкерлік субъектілері шығарған облигациялар бойынша купондық сыйақы мөлшерлемесін субсидиялау қағидаларына (бұдан әрі – Купондық сыйақы мөлшерлемесін субсидиялау қағидалары) сәйкес кәсіпкерлік субъектілері Қазақстан Республикасының заңнамасына сәйкес шығарған және қор биржасының ресми тізіміне қосылған, сондай-ақ АХҚО актілеріне сәйкес шығарылған және АХҚО қор биржасының</w:t>
      </w:r>
      <w:r w:rsidR="00E84BB8" w:rsidRPr="009734A4">
        <w:rPr>
          <w:rStyle w:val="s0"/>
          <w:color w:val="auto"/>
          <w:sz w:val="28"/>
          <w:szCs w:val="28"/>
          <w:lang w:val="kk-KZ"/>
        </w:rPr>
        <w:t xml:space="preserve"> ресми</w:t>
      </w:r>
      <w:r w:rsidRPr="009734A4">
        <w:rPr>
          <w:rStyle w:val="s0"/>
          <w:color w:val="auto"/>
          <w:sz w:val="28"/>
          <w:szCs w:val="28"/>
          <w:lang w:val="kk-KZ"/>
        </w:rPr>
        <w:t xml:space="preserve"> тізіміне қосылған облигация/исламдық бағалы қағаз бойынша сыйақы мөлшерлемесінің бір бөлігін субсидиялау туралы мәселені «Даму» қорының қарауына төмендегіге сәйкес шығаруға бастама жасауыңызды сұраймын: </w:t>
      </w:r>
    </w:p>
    <w:p w14:paraId="658CEBBC"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p>
    <w:p w14:paraId="6A3C8833"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1. Қатысушы туралы мәліметтер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26"/>
        <w:gridCol w:w="701"/>
      </w:tblGrid>
      <w:tr w:rsidR="009734A4" w:rsidRPr="009734A4" w14:paraId="1FBA2C2E" w14:textId="77777777" w:rsidTr="00196A88">
        <w:tc>
          <w:tcPr>
            <w:tcW w:w="4636" w:type="pct"/>
            <w:tcMar>
              <w:top w:w="0" w:type="dxa"/>
              <w:left w:w="108" w:type="dxa"/>
              <w:bottom w:w="0" w:type="dxa"/>
              <w:right w:w="108" w:type="dxa"/>
            </w:tcMar>
            <w:hideMark/>
          </w:tcPr>
          <w:p w14:paraId="2F4204DD"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Эмитенттің (кәсіпкердің) атауы</w:t>
            </w:r>
          </w:p>
        </w:tc>
        <w:tc>
          <w:tcPr>
            <w:tcW w:w="364" w:type="pct"/>
            <w:tcMar>
              <w:top w:w="0" w:type="dxa"/>
              <w:left w:w="108" w:type="dxa"/>
              <w:bottom w:w="0" w:type="dxa"/>
              <w:right w:w="108" w:type="dxa"/>
            </w:tcMar>
            <w:hideMark/>
          </w:tcPr>
          <w:p w14:paraId="12C16130"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0F03A0F4" w14:textId="77777777" w:rsidTr="00196A88">
        <w:tc>
          <w:tcPr>
            <w:tcW w:w="4636" w:type="pct"/>
            <w:tcMar>
              <w:top w:w="0" w:type="dxa"/>
              <w:left w:w="108" w:type="dxa"/>
              <w:bottom w:w="0" w:type="dxa"/>
              <w:right w:w="108" w:type="dxa"/>
            </w:tcMar>
            <w:hideMark/>
          </w:tcPr>
          <w:p w14:paraId="443DADF6" w14:textId="08353CA8" w:rsidR="001C3E78" w:rsidRPr="009734A4" w:rsidRDefault="001C3E78">
            <w:pPr>
              <w:pStyle w:val="p"/>
              <w:widowControl w:val="0"/>
              <w:shd w:val="clear" w:color="auto" w:fill="FFFFFF" w:themeFill="background1"/>
              <w:contextualSpacing/>
              <w:rPr>
                <w:color w:val="auto"/>
                <w:sz w:val="28"/>
                <w:szCs w:val="28"/>
                <w:lang w:val="kk-KZ"/>
              </w:rPr>
            </w:pPr>
            <w:r w:rsidRPr="009734A4">
              <w:rPr>
                <w:color w:val="auto"/>
                <w:sz w:val="28"/>
                <w:szCs w:val="28"/>
                <w:lang w:val="kk-KZ"/>
              </w:rPr>
              <w:t>Құрылтайшы(лар) туралы деректер</w:t>
            </w:r>
          </w:p>
        </w:tc>
        <w:tc>
          <w:tcPr>
            <w:tcW w:w="364" w:type="pct"/>
            <w:tcMar>
              <w:top w:w="0" w:type="dxa"/>
              <w:left w:w="108" w:type="dxa"/>
              <w:bottom w:w="0" w:type="dxa"/>
              <w:right w:w="108" w:type="dxa"/>
            </w:tcMar>
            <w:hideMark/>
          </w:tcPr>
          <w:p w14:paraId="0D479AA0"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753B4D41" w14:textId="77777777" w:rsidTr="00196A88">
        <w:tc>
          <w:tcPr>
            <w:tcW w:w="4636" w:type="pct"/>
            <w:tcMar>
              <w:top w:w="0" w:type="dxa"/>
              <w:left w:w="108" w:type="dxa"/>
              <w:bottom w:w="0" w:type="dxa"/>
              <w:right w:w="108" w:type="dxa"/>
            </w:tcMar>
            <w:hideMark/>
          </w:tcPr>
          <w:p w14:paraId="1942664B"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Заңды мекенжайы</w:t>
            </w:r>
          </w:p>
        </w:tc>
        <w:tc>
          <w:tcPr>
            <w:tcW w:w="364" w:type="pct"/>
            <w:tcMar>
              <w:top w:w="0" w:type="dxa"/>
              <w:left w:w="108" w:type="dxa"/>
              <w:bottom w:w="0" w:type="dxa"/>
              <w:right w:w="108" w:type="dxa"/>
            </w:tcMar>
            <w:hideMark/>
          </w:tcPr>
          <w:p w14:paraId="235B00D2"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5F552102" w14:textId="77777777" w:rsidTr="00196A88">
        <w:tc>
          <w:tcPr>
            <w:tcW w:w="4636" w:type="pct"/>
            <w:tcMar>
              <w:top w:w="0" w:type="dxa"/>
              <w:left w:w="108" w:type="dxa"/>
              <w:bottom w:w="0" w:type="dxa"/>
              <w:right w:w="108" w:type="dxa"/>
            </w:tcMar>
            <w:hideMark/>
          </w:tcPr>
          <w:p w14:paraId="7F0FB610"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Нақты мекенжайы</w:t>
            </w:r>
          </w:p>
        </w:tc>
        <w:tc>
          <w:tcPr>
            <w:tcW w:w="364" w:type="pct"/>
            <w:tcMar>
              <w:top w:w="0" w:type="dxa"/>
              <w:left w:w="108" w:type="dxa"/>
              <w:bottom w:w="0" w:type="dxa"/>
              <w:right w:w="108" w:type="dxa"/>
            </w:tcMar>
            <w:hideMark/>
          </w:tcPr>
          <w:p w14:paraId="18C882F8"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12263B01" w14:textId="77777777" w:rsidTr="00196A88">
        <w:tc>
          <w:tcPr>
            <w:tcW w:w="4636" w:type="pct"/>
            <w:tcMar>
              <w:top w:w="0" w:type="dxa"/>
              <w:left w:w="108" w:type="dxa"/>
              <w:bottom w:w="0" w:type="dxa"/>
              <w:right w:w="108" w:type="dxa"/>
            </w:tcMar>
            <w:hideMark/>
          </w:tcPr>
          <w:p w14:paraId="5FE03D6A"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Пошталық мекенжайы</w:t>
            </w:r>
          </w:p>
        </w:tc>
        <w:tc>
          <w:tcPr>
            <w:tcW w:w="364" w:type="pct"/>
            <w:tcMar>
              <w:top w:w="0" w:type="dxa"/>
              <w:left w:w="108" w:type="dxa"/>
              <w:bottom w:w="0" w:type="dxa"/>
              <w:right w:w="108" w:type="dxa"/>
            </w:tcMar>
            <w:hideMark/>
          </w:tcPr>
          <w:p w14:paraId="38A0F6BB"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495988F7" w14:textId="77777777" w:rsidTr="00196A88">
        <w:tc>
          <w:tcPr>
            <w:tcW w:w="4636" w:type="pct"/>
            <w:tcMar>
              <w:top w:w="0" w:type="dxa"/>
              <w:left w:w="108" w:type="dxa"/>
              <w:bottom w:w="0" w:type="dxa"/>
              <w:right w:w="108" w:type="dxa"/>
            </w:tcMar>
            <w:hideMark/>
          </w:tcPr>
          <w:p w14:paraId="5FB24B63"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Мемлекеттік тіркелген/қайта тіркелген күні</w:t>
            </w:r>
          </w:p>
        </w:tc>
        <w:tc>
          <w:tcPr>
            <w:tcW w:w="364" w:type="pct"/>
            <w:tcMar>
              <w:top w:w="0" w:type="dxa"/>
              <w:left w:w="108" w:type="dxa"/>
              <w:bottom w:w="0" w:type="dxa"/>
              <w:right w:w="108" w:type="dxa"/>
            </w:tcMar>
            <w:hideMark/>
          </w:tcPr>
          <w:p w14:paraId="5602ED61"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199E2ADF" w14:textId="77777777" w:rsidTr="00196A88">
        <w:tc>
          <w:tcPr>
            <w:tcW w:w="4636" w:type="pct"/>
            <w:tcMar>
              <w:top w:w="0" w:type="dxa"/>
              <w:left w:w="108" w:type="dxa"/>
              <w:bottom w:w="0" w:type="dxa"/>
              <w:right w:w="108" w:type="dxa"/>
            </w:tcMar>
            <w:hideMark/>
          </w:tcPr>
          <w:p w14:paraId="0AE846B2" w14:textId="36E5E108"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xml:space="preserve">Мемлекеттік тіркеу/қайта тіркеу туралы </w:t>
            </w:r>
            <w:r w:rsidR="00BA2F74" w:rsidRPr="009734A4">
              <w:rPr>
                <w:color w:val="auto"/>
                <w:sz w:val="28"/>
                <w:szCs w:val="28"/>
                <w:lang w:val="kk-KZ"/>
              </w:rPr>
              <w:t xml:space="preserve">анықтама </w:t>
            </w:r>
            <w:r w:rsidRPr="009734A4">
              <w:rPr>
                <w:color w:val="auto"/>
                <w:sz w:val="28"/>
                <w:szCs w:val="28"/>
                <w:lang w:val="kk-KZ"/>
              </w:rPr>
              <w:t>№</w:t>
            </w:r>
          </w:p>
        </w:tc>
        <w:tc>
          <w:tcPr>
            <w:tcW w:w="364" w:type="pct"/>
            <w:tcMar>
              <w:top w:w="0" w:type="dxa"/>
              <w:left w:w="108" w:type="dxa"/>
              <w:bottom w:w="0" w:type="dxa"/>
              <w:right w:w="108" w:type="dxa"/>
            </w:tcMar>
            <w:hideMark/>
          </w:tcPr>
          <w:p w14:paraId="0BECE1C6"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22B580C4" w14:textId="77777777" w:rsidTr="00196A88">
        <w:tc>
          <w:tcPr>
            <w:tcW w:w="4636" w:type="pct"/>
            <w:tcMar>
              <w:top w:w="0" w:type="dxa"/>
              <w:left w:w="108" w:type="dxa"/>
              <w:bottom w:w="0" w:type="dxa"/>
              <w:right w:w="108" w:type="dxa"/>
            </w:tcMar>
            <w:hideMark/>
          </w:tcPr>
          <w:p w14:paraId="63DF5A7E"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Қызмет түрлері</w:t>
            </w:r>
          </w:p>
        </w:tc>
        <w:tc>
          <w:tcPr>
            <w:tcW w:w="364" w:type="pct"/>
            <w:tcMar>
              <w:top w:w="0" w:type="dxa"/>
              <w:left w:w="108" w:type="dxa"/>
              <w:bottom w:w="0" w:type="dxa"/>
              <w:right w:w="108" w:type="dxa"/>
            </w:tcMar>
            <w:hideMark/>
          </w:tcPr>
          <w:p w14:paraId="0A9F776F"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10052C37" w14:textId="77777777" w:rsidTr="00196A88">
        <w:tc>
          <w:tcPr>
            <w:tcW w:w="4636" w:type="pct"/>
            <w:tcMar>
              <w:top w:w="0" w:type="dxa"/>
              <w:left w:w="108" w:type="dxa"/>
              <w:bottom w:w="0" w:type="dxa"/>
              <w:right w:w="108" w:type="dxa"/>
            </w:tcMar>
            <w:hideMark/>
          </w:tcPr>
          <w:p w14:paraId="2819B5D2"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Жетекшілік ететін ведомство, холдинг немесе негізгі компания</w:t>
            </w:r>
          </w:p>
        </w:tc>
        <w:tc>
          <w:tcPr>
            <w:tcW w:w="364" w:type="pct"/>
            <w:tcMar>
              <w:top w:w="0" w:type="dxa"/>
              <w:left w:w="108" w:type="dxa"/>
              <w:bottom w:w="0" w:type="dxa"/>
              <w:right w:w="108" w:type="dxa"/>
            </w:tcMar>
            <w:hideMark/>
          </w:tcPr>
          <w:p w14:paraId="7D61123A"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1C3E78" w:rsidRPr="009734A4" w14:paraId="24E9EEFF" w14:textId="77777777" w:rsidTr="00196A88">
        <w:tc>
          <w:tcPr>
            <w:tcW w:w="4636" w:type="pct"/>
            <w:tcMar>
              <w:top w:w="0" w:type="dxa"/>
              <w:left w:w="108" w:type="dxa"/>
              <w:bottom w:w="0" w:type="dxa"/>
              <w:right w:w="108" w:type="dxa"/>
            </w:tcMar>
            <w:hideMark/>
          </w:tcPr>
          <w:p w14:paraId="317DF83F"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lastRenderedPageBreak/>
              <w:t>Жұмыс тәжірибесі</w:t>
            </w:r>
          </w:p>
        </w:tc>
        <w:tc>
          <w:tcPr>
            <w:tcW w:w="364" w:type="pct"/>
            <w:tcMar>
              <w:top w:w="0" w:type="dxa"/>
              <w:left w:w="108" w:type="dxa"/>
              <w:bottom w:w="0" w:type="dxa"/>
              <w:right w:w="108" w:type="dxa"/>
            </w:tcMar>
            <w:hideMark/>
          </w:tcPr>
          <w:p w14:paraId="48A9608D"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bl>
    <w:p w14:paraId="3D826416"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p>
    <w:p w14:paraId="4E46635A"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2. Басшылық</w:t>
      </w:r>
    </w:p>
    <w:p w14:paraId="7D5E58D8"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Бірінші басшы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26"/>
        <w:gridCol w:w="701"/>
      </w:tblGrid>
      <w:tr w:rsidR="009734A4" w:rsidRPr="009734A4" w14:paraId="3B88F5C4" w14:textId="77777777" w:rsidTr="00196A88">
        <w:tc>
          <w:tcPr>
            <w:tcW w:w="4636" w:type="pct"/>
            <w:tcMar>
              <w:top w:w="0" w:type="dxa"/>
              <w:left w:w="108" w:type="dxa"/>
              <w:bottom w:w="0" w:type="dxa"/>
              <w:right w:w="108" w:type="dxa"/>
            </w:tcMar>
            <w:hideMark/>
          </w:tcPr>
          <w:p w14:paraId="27835EEA"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Аты, әкесінің аты (болған жағдайда), тегі</w:t>
            </w:r>
          </w:p>
        </w:tc>
        <w:tc>
          <w:tcPr>
            <w:tcW w:w="364" w:type="pct"/>
            <w:tcMar>
              <w:top w:w="0" w:type="dxa"/>
              <w:left w:w="108" w:type="dxa"/>
              <w:bottom w:w="0" w:type="dxa"/>
              <w:right w:w="108" w:type="dxa"/>
            </w:tcMar>
            <w:hideMark/>
          </w:tcPr>
          <w:p w14:paraId="75DD0801"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1D131952" w14:textId="77777777" w:rsidTr="00196A88">
        <w:tc>
          <w:tcPr>
            <w:tcW w:w="4636" w:type="pct"/>
            <w:tcMar>
              <w:top w:w="0" w:type="dxa"/>
              <w:left w:w="108" w:type="dxa"/>
              <w:bottom w:w="0" w:type="dxa"/>
              <w:right w:w="108" w:type="dxa"/>
            </w:tcMar>
            <w:hideMark/>
          </w:tcPr>
          <w:p w14:paraId="10492D28"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Лауазымы</w:t>
            </w:r>
          </w:p>
        </w:tc>
        <w:tc>
          <w:tcPr>
            <w:tcW w:w="364" w:type="pct"/>
            <w:tcMar>
              <w:top w:w="0" w:type="dxa"/>
              <w:left w:w="108" w:type="dxa"/>
              <w:bottom w:w="0" w:type="dxa"/>
              <w:right w:w="108" w:type="dxa"/>
            </w:tcMar>
            <w:hideMark/>
          </w:tcPr>
          <w:p w14:paraId="62561FE9"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518BD148" w14:textId="77777777" w:rsidTr="00196A88">
        <w:tc>
          <w:tcPr>
            <w:tcW w:w="4636" w:type="pct"/>
            <w:tcMar>
              <w:top w:w="0" w:type="dxa"/>
              <w:left w:w="108" w:type="dxa"/>
              <w:bottom w:w="0" w:type="dxa"/>
              <w:right w:w="108" w:type="dxa"/>
            </w:tcMar>
            <w:hideMark/>
          </w:tcPr>
          <w:p w14:paraId="00BF12F1"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Жұмыс/үй телефоны</w:t>
            </w:r>
          </w:p>
        </w:tc>
        <w:tc>
          <w:tcPr>
            <w:tcW w:w="364" w:type="pct"/>
            <w:tcMar>
              <w:top w:w="0" w:type="dxa"/>
              <w:left w:w="108" w:type="dxa"/>
              <w:bottom w:w="0" w:type="dxa"/>
              <w:right w:w="108" w:type="dxa"/>
            </w:tcMar>
            <w:hideMark/>
          </w:tcPr>
          <w:p w14:paraId="3D466B36"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018F7177" w14:textId="77777777" w:rsidTr="00196A88">
        <w:tc>
          <w:tcPr>
            <w:tcW w:w="4636" w:type="pct"/>
            <w:tcMar>
              <w:top w:w="0" w:type="dxa"/>
              <w:left w:w="108" w:type="dxa"/>
              <w:bottom w:w="0" w:type="dxa"/>
              <w:right w:w="108" w:type="dxa"/>
            </w:tcMar>
            <w:hideMark/>
          </w:tcPr>
          <w:p w14:paraId="7BE89437"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Туған жылы мен жері</w:t>
            </w:r>
          </w:p>
        </w:tc>
        <w:tc>
          <w:tcPr>
            <w:tcW w:w="364" w:type="pct"/>
            <w:tcMar>
              <w:top w:w="0" w:type="dxa"/>
              <w:left w:w="108" w:type="dxa"/>
              <w:bottom w:w="0" w:type="dxa"/>
              <w:right w:w="108" w:type="dxa"/>
            </w:tcMar>
            <w:hideMark/>
          </w:tcPr>
          <w:p w14:paraId="248AF2C0"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56F10DDF" w14:textId="77777777" w:rsidTr="00196A88">
        <w:tc>
          <w:tcPr>
            <w:tcW w:w="4636" w:type="pct"/>
            <w:tcMar>
              <w:top w:w="0" w:type="dxa"/>
              <w:left w:w="108" w:type="dxa"/>
              <w:bottom w:w="0" w:type="dxa"/>
              <w:right w:w="108" w:type="dxa"/>
            </w:tcMar>
            <w:hideMark/>
          </w:tcPr>
          <w:p w14:paraId="7700A12B"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Жеке куәлігінің №, сериясы</w:t>
            </w:r>
          </w:p>
        </w:tc>
        <w:tc>
          <w:tcPr>
            <w:tcW w:w="364" w:type="pct"/>
            <w:tcMar>
              <w:top w:w="0" w:type="dxa"/>
              <w:left w:w="108" w:type="dxa"/>
              <w:bottom w:w="0" w:type="dxa"/>
              <w:right w:w="108" w:type="dxa"/>
            </w:tcMar>
            <w:hideMark/>
          </w:tcPr>
          <w:p w14:paraId="6E33DEA3"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5F766F93" w14:textId="77777777" w:rsidTr="00196A88">
        <w:tc>
          <w:tcPr>
            <w:tcW w:w="4636" w:type="pct"/>
            <w:tcMar>
              <w:top w:w="0" w:type="dxa"/>
              <w:left w:w="108" w:type="dxa"/>
              <w:bottom w:w="0" w:type="dxa"/>
              <w:right w:w="108" w:type="dxa"/>
            </w:tcMar>
            <w:hideMark/>
          </w:tcPr>
          <w:p w14:paraId="78AE0B2F"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Тұрғылықты (нақты) жері</w:t>
            </w:r>
          </w:p>
        </w:tc>
        <w:tc>
          <w:tcPr>
            <w:tcW w:w="364" w:type="pct"/>
            <w:tcMar>
              <w:top w:w="0" w:type="dxa"/>
              <w:left w:w="108" w:type="dxa"/>
              <w:bottom w:w="0" w:type="dxa"/>
              <w:right w:w="108" w:type="dxa"/>
            </w:tcMar>
            <w:hideMark/>
          </w:tcPr>
          <w:p w14:paraId="47F00ED9"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1822952D" w14:textId="77777777" w:rsidTr="00196A88">
        <w:tc>
          <w:tcPr>
            <w:tcW w:w="4636" w:type="pct"/>
            <w:tcMar>
              <w:top w:w="0" w:type="dxa"/>
              <w:left w:w="108" w:type="dxa"/>
              <w:bottom w:w="0" w:type="dxa"/>
              <w:right w:w="108" w:type="dxa"/>
            </w:tcMar>
            <w:hideMark/>
          </w:tcPr>
          <w:p w14:paraId="5DA344F3"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Тіркелген жері</w:t>
            </w:r>
          </w:p>
        </w:tc>
        <w:tc>
          <w:tcPr>
            <w:tcW w:w="364" w:type="pct"/>
            <w:tcMar>
              <w:top w:w="0" w:type="dxa"/>
              <w:left w:w="108" w:type="dxa"/>
              <w:bottom w:w="0" w:type="dxa"/>
              <w:right w:w="108" w:type="dxa"/>
            </w:tcMar>
            <w:hideMark/>
          </w:tcPr>
          <w:p w14:paraId="5B99035B"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1C3E78" w:rsidRPr="009734A4" w14:paraId="3909228B" w14:textId="77777777" w:rsidTr="00196A88">
        <w:tc>
          <w:tcPr>
            <w:tcW w:w="4636" w:type="pct"/>
            <w:tcMar>
              <w:top w:w="0" w:type="dxa"/>
              <w:left w:w="108" w:type="dxa"/>
              <w:bottom w:w="0" w:type="dxa"/>
              <w:right w:w="108" w:type="dxa"/>
            </w:tcMar>
            <w:hideMark/>
          </w:tcPr>
          <w:p w14:paraId="01C18E08"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Жұмыс тәжірибесі</w:t>
            </w:r>
          </w:p>
        </w:tc>
        <w:tc>
          <w:tcPr>
            <w:tcW w:w="364" w:type="pct"/>
            <w:tcMar>
              <w:top w:w="0" w:type="dxa"/>
              <w:left w:w="108" w:type="dxa"/>
              <w:bottom w:w="0" w:type="dxa"/>
              <w:right w:w="108" w:type="dxa"/>
            </w:tcMar>
            <w:hideMark/>
          </w:tcPr>
          <w:p w14:paraId="79728299"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bl>
    <w:p w14:paraId="2E7EFBC0" w14:textId="77777777" w:rsidR="001C3E78" w:rsidRPr="009734A4" w:rsidRDefault="001C3E78" w:rsidP="00FE205F">
      <w:pPr>
        <w:pStyle w:val="pj"/>
        <w:widowControl w:val="0"/>
        <w:shd w:val="clear" w:color="auto" w:fill="FFFFFF" w:themeFill="background1"/>
        <w:contextualSpacing/>
        <w:rPr>
          <w:color w:val="auto"/>
          <w:sz w:val="28"/>
          <w:szCs w:val="28"/>
          <w:lang w:val="kk-KZ"/>
        </w:rPr>
      </w:pPr>
    </w:p>
    <w:p w14:paraId="588CB2A4"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3. Байланыс жасайтын адам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926"/>
        <w:gridCol w:w="701"/>
      </w:tblGrid>
      <w:tr w:rsidR="009734A4" w:rsidRPr="009734A4" w14:paraId="1E9760EB" w14:textId="77777777" w:rsidTr="00196A88">
        <w:tc>
          <w:tcPr>
            <w:tcW w:w="4636" w:type="pct"/>
            <w:tcMar>
              <w:top w:w="0" w:type="dxa"/>
              <w:left w:w="108" w:type="dxa"/>
              <w:bottom w:w="0" w:type="dxa"/>
              <w:right w:w="108" w:type="dxa"/>
            </w:tcMar>
            <w:hideMark/>
          </w:tcPr>
          <w:p w14:paraId="28AE18C5"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(Аты, әкесінің аты (болған жағдайда), тегі, лауазымы, телефоны)</w:t>
            </w:r>
          </w:p>
        </w:tc>
        <w:tc>
          <w:tcPr>
            <w:tcW w:w="364" w:type="pct"/>
            <w:tcMar>
              <w:top w:w="0" w:type="dxa"/>
              <w:left w:w="108" w:type="dxa"/>
              <w:bottom w:w="0" w:type="dxa"/>
              <w:right w:w="108" w:type="dxa"/>
            </w:tcMar>
            <w:hideMark/>
          </w:tcPr>
          <w:p w14:paraId="39F8F337"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bl>
    <w:p w14:paraId="306DEC57" w14:textId="77777777" w:rsidR="001C3E78" w:rsidRPr="009734A4" w:rsidRDefault="001C3E78" w:rsidP="00FE205F">
      <w:pPr>
        <w:pStyle w:val="pj"/>
        <w:widowControl w:val="0"/>
        <w:shd w:val="clear" w:color="auto" w:fill="FFFFFF" w:themeFill="background1"/>
        <w:contextualSpacing/>
        <w:rPr>
          <w:color w:val="auto"/>
          <w:sz w:val="28"/>
          <w:szCs w:val="28"/>
          <w:lang w:val="kk-KZ"/>
        </w:rPr>
      </w:pPr>
    </w:p>
    <w:p w14:paraId="04109EB3"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4. Меншік иелері</w:t>
      </w:r>
    </w:p>
    <w:p w14:paraId="0CA4EB62"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(құрылтайшы, қатысушылар, акционерлік қоғам үшін – акциялардың 5 және одан көп пайызына иелік ететін акционерлер)</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827"/>
        <w:gridCol w:w="547"/>
        <w:gridCol w:w="2253"/>
      </w:tblGrid>
      <w:tr w:rsidR="009734A4" w:rsidRPr="009734A4" w14:paraId="5354AC7A" w14:textId="77777777" w:rsidTr="00196A88">
        <w:tc>
          <w:tcPr>
            <w:tcW w:w="3545" w:type="pct"/>
            <w:tcMar>
              <w:top w:w="0" w:type="dxa"/>
              <w:left w:w="108" w:type="dxa"/>
              <w:bottom w:w="0" w:type="dxa"/>
              <w:right w:w="108" w:type="dxa"/>
            </w:tcMar>
            <w:hideMark/>
          </w:tcPr>
          <w:p w14:paraId="2DE6C47A"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color w:val="auto"/>
                <w:sz w:val="28"/>
                <w:szCs w:val="28"/>
                <w:lang w:val="kk-KZ"/>
              </w:rPr>
              <w:t>Атауы/аты, әкесінің аты (болған жағдайда), тегі</w:t>
            </w:r>
          </w:p>
        </w:tc>
        <w:tc>
          <w:tcPr>
            <w:tcW w:w="284" w:type="pct"/>
            <w:tcMar>
              <w:top w:w="0" w:type="dxa"/>
              <w:left w:w="108" w:type="dxa"/>
              <w:bottom w:w="0" w:type="dxa"/>
              <w:right w:w="108" w:type="dxa"/>
            </w:tcMar>
            <w:hideMark/>
          </w:tcPr>
          <w:p w14:paraId="090C46CD"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color w:val="auto"/>
                <w:sz w:val="28"/>
                <w:szCs w:val="28"/>
                <w:lang w:val="kk-KZ"/>
              </w:rPr>
              <w:t>%</w:t>
            </w:r>
          </w:p>
        </w:tc>
        <w:tc>
          <w:tcPr>
            <w:tcW w:w="1170" w:type="pct"/>
            <w:tcMar>
              <w:top w:w="0" w:type="dxa"/>
              <w:left w:w="108" w:type="dxa"/>
              <w:bottom w:w="0" w:type="dxa"/>
              <w:right w:w="108" w:type="dxa"/>
            </w:tcMar>
            <w:hideMark/>
          </w:tcPr>
          <w:p w14:paraId="3704EF14"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color w:val="auto"/>
                <w:sz w:val="28"/>
                <w:szCs w:val="28"/>
                <w:lang w:val="kk-KZ"/>
              </w:rPr>
              <w:t>Деректемелері</w:t>
            </w:r>
          </w:p>
        </w:tc>
      </w:tr>
      <w:tr w:rsidR="009734A4" w:rsidRPr="009734A4" w14:paraId="73BDA253" w14:textId="77777777" w:rsidTr="00196A88">
        <w:tc>
          <w:tcPr>
            <w:tcW w:w="3545" w:type="pct"/>
            <w:tcMar>
              <w:top w:w="0" w:type="dxa"/>
              <w:left w:w="108" w:type="dxa"/>
              <w:bottom w:w="0" w:type="dxa"/>
              <w:right w:w="108" w:type="dxa"/>
            </w:tcMar>
            <w:hideMark/>
          </w:tcPr>
          <w:p w14:paraId="7269B8D5"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c>
          <w:tcPr>
            <w:tcW w:w="284" w:type="pct"/>
            <w:tcMar>
              <w:top w:w="0" w:type="dxa"/>
              <w:left w:w="108" w:type="dxa"/>
              <w:bottom w:w="0" w:type="dxa"/>
              <w:right w:w="108" w:type="dxa"/>
            </w:tcMar>
            <w:hideMark/>
          </w:tcPr>
          <w:p w14:paraId="5CE4AE86"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c>
          <w:tcPr>
            <w:tcW w:w="1170" w:type="pct"/>
            <w:tcMar>
              <w:top w:w="0" w:type="dxa"/>
              <w:left w:w="108" w:type="dxa"/>
              <w:bottom w:w="0" w:type="dxa"/>
              <w:right w:w="108" w:type="dxa"/>
            </w:tcMar>
            <w:hideMark/>
          </w:tcPr>
          <w:p w14:paraId="4C08414A"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5AC83619" w14:textId="77777777" w:rsidTr="00196A88">
        <w:tc>
          <w:tcPr>
            <w:tcW w:w="3545" w:type="pct"/>
            <w:tcMar>
              <w:top w:w="0" w:type="dxa"/>
              <w:left w:w="108" w:type="dxa"/>
              <w:bottom w:w="0" w:type="dxa"/>
              <w:right w:w="108" w:type="dxa"/>
            </w:tcMar>
            <w:hideMark/>
          </w:tcPr>
          <w:p w14:paraId="4D094050"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c>
          <w:tcPr>
            <w:tcW w:w="284" w:type="pct"/>
            <w:tcMar>
              <w:top w:w="0" w:type="dxa"/>
              <w:left w:w="108" w:type="dxa"/>
              <w:bottom w:w="0" w:type="dxa"/>
              <w:right w:w="108" w:type="dxa"/>
            </w:tcMar>
            <w:hideMark/>
          </w:tcPr>
          <w:p w14:paraId="76F52822"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c>
          <w:tcPr>
            <w:tcW w:w="1170" w:type="pct"/>
            <w:tcMar>
              <w:top w:w="0" w:type="dxa"/>
              <w:left w:w="108" w:type="dxa"/>
              <w:bottom w:w="0" w:type="dxa"/>
              <w:right w:w="108" w:type="dxa"/>
            </w:tcMar>
            <w:hideMark/>
          </w:tcPr>
          <w:p w14:paraId="36118FD9"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7B059853" w14:textId="77777777" w:rsidTr="00196A88">
        <w:tc>
          <w:tcPr>
            <w:tcW w:w="3545" w:type="pct"/>
            <w:tcMar>
              <w:top w:w="0" w:type="dxa"/>
              <w:left w:w="108" w:type="dxa"/>
              <w:bottom w:w="0" w:type="dxa"/>
              <w:right w:w="108" w:type="dxa"/>
            </w:tcMar>
            <w:hideMark/>
          </w:tcPr>
          <w:p w14:paraId="4DD034BF"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c>
          <w:tcPr>
            <w:tcW w:w="284" w:type="pct"/>
            <w:tcMar>
              <w:top w:w="0" w:type="dxa"/>
              <w:left w:w="108" w:type="dxa"/>
              <w:bottom w:w="0" w:type="dxa"/>
              <w:right w:w="108" w:type="dxa"/>
            </w:tcMar>
            <w:hideMark/>
          </w:tcPr>
          <w:p w14:paraId="47847128"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c>
          <w:tcPr>
            <w:tcW w:w="1170" w:type="pct"/>
            <w:tcMar>
              <w:top w:w="0" w:type="dxa"/>
              <w:left w:w="108" w:type="dxa"/>
              <w:bottom w:w="0" w:type="dxa"/>
              <w:right w:w="108" w:type="dxa"/>
            </w:tcMar>
            <w:hideMark/>
          </w:tcPr>
          <w:p w14:paraId="3EF5E958"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1ABDBFC7" w14:textId="77777777" w:rsidTr="00196A88">
        <w:tc>
          <w:tcPr>
            <w:tcW w:w="3545" w:type="pct"/>
            <w:tcMar>
              <w:top w:w="0" w:type="dxa"/>
              <w:left w:w="108" w:type="dxa"/>
              <w:bottom w:w="0" w:type="dxa"/>
              <w:right w:w="108" w:type="dxa"/>
            </w:tcMar>
            <w:hideMark/>
          </w:tcPr>
          <w:p w14:paraId="20B1B3AC"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c>
          <w:tcPr>
            <w:tcW w:w="284" w:type="pct"/>
            <w:tcMar>
              <w:top w:w="0" w:type="dxa"/>
              <w:left w:w="108" w:type="dxa"/>
              <w:bottom w:w="0" w:type="dxa"/>
              <w:right w:w="108" w:type="dxa"/>
            </w:tcMar>
            <w:hideMark/>
          </w:tcPr>
          <w:p w14:paraId="5C46895A"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c>
          <w:tcPr>
            <w:tcW w:w="1170" w:type="pct"/>
            <w:tcMar>
              <w:top w:w="0" w:type="dxa"/>
              <w:left w:w="108" w:type="dxa"/>
              <w:bottom w:w="0" w:type="dxa"/>
              <w:right w:w="108" w:type="dxa"/>
            </w:tcMar>
            <w:hideMark/>
          </w:tcPr>
          <w:p w14:paraId="1910208F"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9734A4" w:rsidRPr="009734A4" w14:paraId="58627170" w14:textId="77777777" w:rsidTr="00196A88">
        <w:tc>
          <w:tcPr>
            <w:tcW w:w="3545" w:type="pct"/>
            <w:tcMar>
              <w:top w:w="0" w:type="dxa"/>
              <w:left w:w="108" w:type="dxa"/>
              <w:bottom w:w="0" w:type="dxa"/>
              <w:right w:w="108" w:type="dxa"/>
            </w:tcMar>
            <w:hideMark/>
          </w:tcPr>
          <w:p w14:paraId="7C73071C"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c>
          <w:tcPr>
            <w:tcW w:w="284" w:type="pct"/>
            <w:tcMar>
              <w:top w:w="0" w:type="dxa"/>
              <w:left w:w="108" w:type="dxa"/>
              <w:bottom w:w="0" w:type="dxa"/>
              <w:right w:w="108" w:type="dxa"/>
            </w:tcMar>
            <w:hideMark/>
          </w:tcPr>
          <w:p w14:paraId="63E4CADC"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c>
          <w:tcPr>
            <w:tcW w:w="1170" w:type="pct"/>
            <w:tcMar>
              <w:top w:w="0" w:type="dxa"/>
              <w:left w:w="108" w:type="dxa"/>
              <w:bottom w:w="0" w:type="dxa"/>
              <w:right w:w="108" w:type="dxa"/>
            </w:tcMar>
            <w:hideMark/>
          </w:tcPr>
          <w:p w14:paraId="5B474657"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r w:rsidR="001C3E78" w:rsidRPr="009734A4" w14:paraId="7CE4E553" w14:textId="77777777" w:rsidTr="00196A88">
        <w:tc>
          <w:tcPr>
            <w:tcW w:w="3545" w:type="pct"/>
            <w:tcMar>
              <w:top w:w="0" w:type="dxa"/>
              <w:left w:w="108" w:type="dxa"/>
              <w:bottom w:w="0" w:type="dxa"/>
              <w:right w:w="108" w:type="dxa"/>
            </w:tcMar>
            <w:hideMark/>
          </w:tcPr>
          <w:p w14:paraId="53A6BCDD"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c>
          <w:tcPr>
            <w:tcW w:w="284" w:type="pct"/>
            <w:tcMar>
              <w:top w:w="0" w:type="dxa"/>
              <w:left w:w="108" w:type="dxa"/>
              <w:bottom w:w="0" w:type="dxa"/>
              <w:right w:w="108" w:type="dxa"/>
            </w:tcMar>
            <w:hideMark/>
          </w:tcPr>
          <w:p w14:paraId="3EA848B2"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c>
          <w:tcPr>
            <w:tcW w:w="1170" w:type="pct"/>
            <w:tcMar>
              <w:top w:w="0" w:type="dxa"/>
              <w:left w:w="108" w:type="dxa"/>
              <w:bottom w:w="0" w:type="dxa"/>
              <w:right w:w="108" w:type="dxa"/>
            </w:tcMar>
            <w:hideMark/>
          </w:tcPr>
          <w:p w14:paraId="58F9A968"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w:t>
            </w:r>
          </w:p>
        </w:tc>
      </w:tr>
    </w:tbl>
    <w:p w14:paraId="743EAC97" w14:textId="77777777" w:rsidR="001C3E78" w:rsidRPr="009734A4" w:rsidRDefault="001C3E78" w:rsidP="00FE205F">
      <w:pPr>
        <w:pStyle w:val="pj"/>
        <w:widowControl w:val="0"/>
        <w:shd w:val="clear" w:color="auto" w:fill="FFFFFF" w:themeFill="background1"/>
        <w:contextualSpacing/>
        <w:rPr>
          <w:color w:val="auto"/>
          <w:sz w:val="28"/>
          <w:szCs w:val="28"/>
          <w:lang w:val="kk-KZ"/>
        </w:rPr>
      </w:pPr>
    </w:p>
    <w:p w14:paraId="23701E69"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5. Ағымдағы қызмет туралы ақпарат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3"/>
        <w:gridCol w:w="3254"/>
      </w:tblGrid>
      <w:tr w:rsidR="009734A4" w:rsidRPr="009734A4" w14:paraId="6F12926E" w14:textId="77777777" w:rsidTr="00196A88">
        <w:tc>
          <w:tcPr>
            <w:tcW w:w="3310" w:type="pct"/>
            <w:tcMar>
              <w:top w:w="0" w:type="dxa"/>
              <w:left w:w="108" w:type="dxa"/>
              <w:bottom w:w="0" w:type="dxa"/>
              <w:right w:w="108" w:type="dxa"/>
            </w:tcMar>
            <w:hideMark/>
          </w:tcPr>
          <w:p w14:paraId="1F4B57DF"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Бөлім (</w:t>
            </w:r>
            <w:r w:rsidRPr="009734A4">
              <w:rPr>
                <w:rStyle w:val="s0"/>
                <w:color w:val="auto"/>
                <w:sz w:val="28"/>
                <w:szCs w:val="28"/>
                <w:lang w:val="kk-KZ"/>
              </w:rPr>
              <w:t xml:space="preserve">экономикалық қызмет түрлерінің </w:t>
            </w:r>
            <w:r w:rsidR="00B56068" w:rsidRPr="009734A4">
              <w:rPr>
                <w:rStyle w:val="s0"/>
                <w:color w:val="auto"/>
                <w:sz w:val="28"/>
                <w:szCs w:val="28"/>
                <w:lang w:val="kk-KZ"/>
              </w:rPr>
              <w:t>Ж</w:t>
            </w:r>
            <w:r w:rsidRPr="009734A4">
              <w:rPr>
                <w:rStyle w:val="s0"/>
                <w:color w:val="auto"/>
                <w:sz w:val="28"/>
                <w:szCs w:val="28"/>
                <w:lang w:val="kk-KZ"/>
              </w:rPr>
              <w:t xml:space="preserve">алпы жіктеуішінің кодына </w:t>
            </w:r>
            <w:r w:rsidRPr="009734A4">
              <w:rPr>
                <w:color w:val="auto"/>
                <w:sz w:val="28"/>
                <w:szCs w:val="28"/>
                <w:lang w:val="kk-KZ"/>
              </w:rPr>
              <w:t>(бұдан әрі – ЭҚЖЖ</w:t>
            </w:r>
            <w:r w:rsidRPr="009734A4" w:rsidDel="00762B5E">
              <w:rPr>
                <w:color w:val="auto"/>
                <w:sz w:val="28"/>
                <w:szCs w:val="28"/>
                <w:lang w:val="kk-KZ"/>
              </w:rPr>
              <w:t xml:space="preserve"> </w:t>
            </w:r>
            <w:r w:rsidRPr="009734A4">
              <w:rPr>
                <w:color w:val="auto"/>
                <w:sz w:val="28"/>
                <w:szCs w:val="28"/>
                <w:lang w:val="kk-KZ"/>
              </w:rPr>
              <w:t>сәйкес)</w:t>
            </w:r>
          </w:p>
        </w:tc>
        <w:tc>
          <w:tcPr>
            <w:tcW w:w="1690" w:type="pct"/>
            <w:tcMar>
              <w:top w:w="0" w:type="dxa"/>
              <w:left w:w="108" w:type="dxa"/>
              <w:bottom w:w="0" w:type="dxa"/>
              <w:right w:w="108" w:type="dxa"/>
            </w:tcMar>
            <w:hideMark/>
          </w:tcPr>
          <w:p w14:paraId="2876C28E"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360E9424" w14:textId="77777777" w:rsidTr="00196A88">
        <w:tc>
          <w:tcPr>
            <w:tcW w:w="3310" w:type="pct"/>
            <w:tcMar>
              <w:top w:w="0" w:type="dxa"/>
              <w:left w:w="108" w:type="dxa"/>
              <w:bottom w:w="0" w:type="dxa"/>
              <w:right w:w="108" w:type="dxa"/>
            </w:tcMar>
            <w:hideMark/>
          </w:tcPr>
          <w:p w14:paraId="368885CA"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Кіші клас (ЭҚЖЖ-ға сәйкес)</w:t>
            </w:r>
          </w:p>
        </w:tc>
        <w:tc>
          <w:tcPr>
            <w:tcW w:w="1690" w:type="pct"/>
            <w:tcMar>
              <w:top w:w="0" w:type="dxa"/>
              <w:left w:w="108" w:type="dxa"/>
              <w:bottom w:w="0" w:type="dxa"/>
              <w:right w:w="108" w:type="dxa"/>
            </w:tcMar>
            <w:hideMark/>
          </w:tcPr>
          <w:p w14:paraId="2E816BBA"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1A156219" w14:textId="77777777" w:rsidTr="00196A88">
        <w:tc>
          <w:tcPr>
            <w:tcW w:w="3310" w:type="pct"/>
            <w:tcMar>
              <w:top w:w="0" w:type="dxa"/>
              <w:left w:w="108" w:type="dxa"/>
              <w:bottom w:w="0" w:type="dxa"/>
              <w:right w:w="108" w:type="dxa"/>
            </w:tcMar>
            <w:hideMark/>
          </w:tcPr>
          <w:p w14:paraId="6855ED30"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 xml:space="preserve">Өнімдер мен көрсетілетін қызметтердің түрлері </w:t>
            </w:r>
          </w:p>
        </w:tc>
        <w:tc>
          <w:tcPr>
            <w:tcW w:w="1690" w:type="pct"/>
            <w:tcMar>
              <w:top w:w="0" w:type="dxa"/>
              <w:left w:w="108" w:type="dxa"/>
              <w:bottom w:w="0" w:type="dxa"/>
              <w:right w:w="108" w:type="dxa"/>
            </w:tcMar>
            <w:hideMark/>
          </w:tcPr>
          <w:p w14:paraId="4379288C"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420371B2" w14:textId="77777777" w:rsidTr="00196A88">
        <w:tc>
          <w:tcPr>
            <w:tcW w:w="3310" w:type="pct"/>
            <w:tcMar>
              <w:top w:w="0" w:type="dxa"/>
              <w:left w:w="108" w:type="dxa"/>
              <w:bottom w:w="0" w:type="dxa"/>
              <w:right w:w="108" w:type="dxa"/>
            </w:tcMar>
            <w:hideMark/>
          </w:tcPr>
          <w:p w14:paraId="41610763"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Жылдық айналымы</w:t>
            </w:r>
          </w:p>
        </w:tc>
        <w:tc>
          <w:tcPr>
            <w:tcW w:w="1690" w:type="pct"/>
            <w:tcMar>
              <w:top w:w="0" w:type="dxa"/>
              <w:left w:w="108" w:type="dxa"/>
              <w:bottom w:w="0" w:type="dxa"/>
              <w:right w:w="108" w:type="dxa"/>
            </w:tcMar>
            <w:hideMark/>
          </w:tcPr>
          <w:p w14:paraId="4265448B"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7E0F90D8" w14:textId="77777777" w:rsidTr="00196A88">
        <w:tc>
          <w:tcPr>
            <w:tcW w:w="3310" w:type="pct"/>
            <w:tcMar>
              <w:top w:w="0" w:type="dxa"/>
              <w:left w:w="108" w:type="dxa"/>
              <w:bottom w:w="0" w:type="dxa"/>
              <w:right w:w="108" w:type="dxa"/>
            </w:tcMar>
            <w:hideMark/>
          </w:tcPr>
          <w:p w14:paraId="192D9468"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Соңғы есепті күнге пайда немесе шығын</w:t>
            </w:r>
          </w:p>
        </w:tc>
        <w:tc>
          <w:tcPr>
            <w:tcW w:w="1690" w:type="pct"/>
            <w:tcMar>
              <w:top w:w="0" w:type="dxa"/>
              <w:left w:w="108" w:type="dxa"/>
              <w:bottom w:w="0" w:type="dxa"/>
              <w:right w:w="108" w:type="dxa"/>
            </w:tcMar>
            <w:hideMark/>
          </w:tcPr>
          <w:p w14:paraId="04A30BFD"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0C596250" w14:textId="77777777" w:rsidTr="00196A88">
        <w:tc>
          <w:tcPr>
            <w:tcW w:w="3310" w:type="pct"/>
            <w:tcMar>
              <w:top w:w="0" w:type="dxa"/>
              <w:left w:w="108" w:type="dxa"/>
              <w:bottom w:w="0" w:type="dxa"/>
              <w:right w:w="108" w:type="dxa"/>
            </w:tcMar>
            <w:hideMark/>
          </w:tcPr>
          <w:p w14:paraId="3634A78E"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Жұмыскерлердің нақты саны</w:t>
            </w:r>
          </w:p>
        </w:tc>
        <w:tc>
          <w:tcPr>
            <w:tcW w:w="1690" w:type="pct"/>
            <w:tcMar>
              <w:top w:w="0" w:type="dxa"/>
              <w:left w:w="108" w:type="dxa"/>
              <w:bottom w:w="0" w:type="dxa"/>
              <w:right w:w="108" w:type="dxa"/>
            </w:tcMar>
            <w:hideMark/>
          </w:tcPr>
          <w:p w14:paraId="1D0CBA72" w14:textId="1465756B"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________________ оның ішінде әйелдер ________</w:t>
            </w:r>
          </w:p>
        </w:tc>
      </w:tr>
      <w:tr w:rsidR="009734A4" w:rsidRPr="009734A4" w14:paraId="435D2621" w14:textId="77777777" w:rsidTr="00196A88">
        <w:tc>
          <w:tcPr>
            <w:tcW w:w="3310" w:type="pct"/>
            <w:tcMar>
              <w:top w:w="0" w:type="dxa"/>
              <w:left w:w="108" w:type="dxa"/>
              <w:bottom w:w="0" w:type="dxa"/>
              <w:right w:w="108" w:type="dxa"/>
            </w:tcMar>
            <w:hideMark/>
          </w:tcPr>
          <w:p w14:paraId="5C1D41B2"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Жобаның атауы (қысқаша сипаттамасы)</w:t>
            </w:r>
          </w:p>
        </w:tc>
        <w:tc>
          <w:tcPr>
            <w:tcW w:w="1690" w:type="pct"/>
            <w:tcMar>
              <w:top w:w="0" w:type="dxa"/>
              <w:left w:w="108" w:type="dxa"/>
              <w:bottom w:w="0" w:type="dxa"/>
              <w:right w:w="108" w:type="dxa"/>
            </w:tcMar>
            <w:hideMark/>
          </w:tcPr>
          <w:p w14:paraId="696E3110"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6D60DD7E" w14:textId="77777777" w:rsidTr="00196A88">
        <w:tc>
          <w:tcPr>
            <w:tcW w:w="3310" w:type="pct"/>
            <w:tcMar>
              <w:top w:w="0" w:type="dxa"/>
              <w:left w:w="108" w:type="dxa"/>
              <w:bottom w:w="0" w:type="dxa"/>
              <w:right w:w="108" w:type="dxa"/>
            </w:tcMar>
            <w:hideMark/>
          </w:tcPr>
          <w:p w14:paraId="678C885E"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«Жасыл» облигацияға қатысты:</w:t>
            </w:r>
          </w:p>
          <w:p w14:paraId="155869D3"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«жасыл» жобаның қатысы бар  «жасыл» таксономия санаты/санаттары</w:t>
            </w:r>
          </w:p>
        </w:tc>
        <w:tc>
          <w:tcPr>
            <w:tcW w:w="1690" w:type="pct"/>
            <w:tcMar>
              <w:top w:w="0" w:type="dxa"/>
              <w:left w:w="108" w:type="dxa"/>
              <w:bottom w:w="0" w:type="dxa"/>
              <w:right w:w="108" w:type="dxa"/>
            </w:tcMar>
            <w:hideMark/>
          </w:tcPr>
          <w:p w14:paraId="7BE077CD"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4914B3B9" w14:textId="77777777" w:rsidTr="00196A88">
        <w:tc>
          <w:tcPr>
            <w:tcW w:w="3310" w:type="pct"/>
            <w:tcMar>
              <w:top w:w="0" w:type="dxa"/>
              <w:left w:w="108" w:type="dxa"/>
              <w:bottom w:w="0" w:type="dxa"/>
              <w:right w:w="108" w:type="dxa"/>
            </w:tcMar>
            <w:hideMark/>
          </w:tcPr>
          <w:p w14:paraId="381E2BE0"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Жобаның іске асырылатын жері (облыс, қала)</w:t>
            </w:r>
          </w:p>
        </w:tc>
        <w:tc>
          <w:tcPr>
            <w:tcW w:w="1690" w:type="pct"/>
            <w:tcMar>
              <w:top w:w="0" w:type="dxa"/>
              <w:left w:w="108" w:type="dxa"/>
              <w:bottom w:w="0" w:type="dxa"/>
              <w:right w:w="108" w:type="dxa"/>
            </w:tcMar>
            <w:hideMark/>
          </w:tcPr>
          <w:p w14:paraId="78860903" w14:textId="77777777" w:rsidR="001C3E78" w:rsidRPr="009734A4" w:rsidRDefault="001C3E78" w:rsidP="00FE205F">
            <w:pPr>
              <w:widowControl w:val="0"/>
              <w:shd w:val="clear" w:color="auto" w:fill="FFFFFF" w:themeFill="background1"/>
              <w:contextualSpacing/>
              <w:rPr>
                <w:sz w:val="28"/>
                <w:szCs w:val="28"/>
                <w:lang w:val="kk-KZ"/>
              </w:rPr>
            </w:pPr>
          </w:p>
        </w:tc>
      </w:tr>
      <w:tr w:rsidR="001C3E78" w:rsidRPr="009734A4" w14:paraId="70BE247A" w14:textId="77777777" w:rsidTr="00196A88">
        <w:tc>
          <w:tcPr>
            <w:tcW w:w="3310" w:type="pct"/>
            <w:tcMar>
              <w:top w:w="0" w:type="dxa"/>
              <w:left w:w="108" w:type="dxa"/>
              <w:bottom w:w="0" w:type="dxa"/>
              <w:right w:w="108" w:type="dxa"/>
            </w:tcMar>
            <w:hideMark/>
          </w:tcPr>
          <w:p w14:paraId="3A3F8EF5" w14:textId="77777777" w:rsidR="001C3E78" w:rsidRPr="009734A4" w:rsidRDefault="001C3E78" w:rsidP="00FE205F">
            <w:pPr>
              <w:pStyle w:val="p"/>
              <w:widowControl w:val="0"/>
              <w:shd w:val="clear" w:color="auto" w:fill="FFFFFF" w:themeFill="background1"/>
              <w:contextualSpacing/>
              <w:jc w:val="both"/>
              <w:rPr>
                <w:color w:val="auto"/>
                <w:sz w:val="28"/>
                <w:szCs w:val="28"/>
                <w:lang w:val="kk-KZ"/>
              </w:rPr>
            </w:pPr>
            <w:r w:rsidRPr="009734A4">
              <w:rPr>
                <w:color w:val="auto"/>
                <w:sz w:val="28"/>
                <w:szCs w:val="28"/>
                <w:lang w:val="kk-KZ"/>
              </w:rPr>
              <w:t>Жұмыс орындарының саны</w:t>
            </w:r>
          </w:p>
        </w:tc>
        <w:tc>
          <w:tcPr>
            <w:tcW w:w="1690" w:type="pct"/>
            <w:tcMar>
              <w:top w:w="0" w:type="dxa"/>
              <w:left w:w="108" w:type="dxa"/>
              <w:bottom w:w="0" w:type="dxa"/>
              <w:right w:w="108" w:type="dxa"/>
            </w:tcMar>
            <w:hideMark/>
          </w:tcPr>
          <w:p w14:paraId="335C232C" w14:textId="77777777" w:rsidR="001C3E78" w:rsidRPr="009734A4" w:rsidRDefault="001C3E78" w:rsidP="00FE205F">
            <w:pPr>
              <w:widowControl w:val="0"/>
              <w:shd w:val="clear" w:color="auto" w:fill="FFFFFF" w:themeFill="background1"/>
              <w:contextualSpacing/>
              <w:rPr>
                <w:sz w:val="28"/>
                <w:szCs w:val="28"/>
                <w:lang w:val="kk-KZ"/>
              </w:rPr>
            </w:pPr>
          </w:p>
        </w:tc>
      </w:tr>
    </w:tbl>
    <w:p w14:paraId="498A3FD3" w14:textId="77777777" w:rsidR="001C3E78" w:rsidRPr="009734A4" w:rsidRDefault="001C3E78" w:rsidP="00FE205F">
      <w:pPr>
        <w:pStyle w:val="pj"/>
        <w:widowControl w:val="0"/>
        <w:shd w:val="clear" w:color="auto" w:fill="FFFFFF" w:themeFill="background1"/>
        <w:contextualSpacing/>
        <w:rPr>
          <w:color w:val="auto"/>
          <w:sz w:val="28"/>
          <w:szCs w:val="28"/>
          <w:lang w:val="kk-KZ"/>
        </w:rPr>
      </w:pPr>
    </w:p>
    <w:p w14:paraId="57BF63E2"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6. Кепілдіктер мен келісулер</w:t>
      </w:r>
    </w:p>
    <w:p w14:paraId="6467B3F5"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Эмитент (кәсіпкер) «Даму» қорына мынаны мәлімдейді және оған кепілдік береді:</w:t>
      </w:r>
    </w:p>
    <w:p w14:paraId="796FBC8E"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1. «Даму» қорына осы өтінішпен бірге не «Даму» қорының сұратуы бойынша берілген (ұсынылған) немесе ұсынылатын барлық деректер, ақпарат пен құжаттама анық болып табылады және төменде көрсетілген күнгі жағдай бойынша шындыққа толық сәйкес келеді, көрсетілген деректер өзгерген жағдайда ________________ дереу хабардар етуге («Даму» қорының тиісті өңірлік филиалының атауы) міндеттенемін.</w:t>
      </w:r>
    </w:p>
    <w:p w14:paraId="4EA18BC5" w14:textId="68EA6B94"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 xml:space="preserve">2. «Даму» қорының бірінші талап етуі бойынша осы өтінішті қарау шеңберінде талап етілген банктік және коммерциялық құпияны құрайтын кез келген ақпарат пен құжаттарды, сондай-ақ </w:t>
      </w:r>
      <w:r w:rsidR="00A66037" w:rsidRPr="009734A4">
        <w:rPr>
          <w:color w:val="auto"/>
          <w:sz w:val="28"/>
          <w:szCs w:val="28"/>
          <w:lang w:val="kk-KZ"/>
        </w:rPr>
        <w:t xml:space="preserve">бастапқы </w:t>
      </w:r>
      <w:r w:rsidRPr="009734A4">
        <w:rPr>
          <w:color w:val="auto"/>
          <w:sz w:val="28"/>
          <w:szCs w:val="28"/>
          <w:lang w:val="kk-KZ"/>
        </w:rPr>
        <w:t>статистикалық деректерді ұсынуға және ашуға міндеттенеді.</w:t>
      </w:r>
    </w:p>
    <w:p w14:paraId="267BEBE5"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3. «Даму» қоры көрсетілген растаулар мен кепілдіктердің дұрыстығын тексеруді қамтамасыз етпейді.</w:t>
      </w:r>
    </w:p>
    <w:p w14:paraId="7B15762C"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4. Эмитентке (кәсіпкерге) жалған мәліметтерді ұсынғаны, толық және/немесе дұрыс мәліметтерді ұсынбағаны үшін Қазақстан Республикасының заңнамасында көзделген жауаптылық туралы ескертілді.</w:t>
      </w:r>
    </w:p>
    <w:p w14:paraId="016368DB"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color w:val="auto"/>
          <w:sz w:val="28"/>
          <w:szCs w:val="28"/>
          <w:lang w:val="kk-KZ"/>
        </w:rPr>
        <w:t>5. Эмитент (кәсіпкер) эмитенттің (</w:t>
      </w:r>
      <w:r w:rsidRPr="009734A4">
        <w:rPr>
          <w:rStyle w:val="s0"/>
          <w:color w:val="auto"/>
          <w:sz w:val="28"/>
          <w:szCs w:val="28"/>
          <w:lang w:val="kk-KZ"/>
        </w:rPr>
        <w:t>кәсіпкердің) жарғылық құзыреті осы өтінішке қол қоятын адамның осы өтінішті беруіне мүмкіндік беретінін растайды.</w:t>
      </w:r>
    </w:p>
    <w:p w14:paraId="5DBA3834"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6. Көрсетілген деректер мен ақпараттың анық емес екені анықталған жағдайда осы өтініш көрсетілген деректердің анық емес екенін растайтын мәліметтер анықталған кез келген кезеңде кері қайтарылуы мүмкін екенімен келіседі, бұл ретте «Даму» қоры кері қайтару себептерін хабарламайды.</w:t>
      </w:r>
    </w:p>
    <w:p w14:paraId="4C0B07E5"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Осы арқылы эмитент (кәсіпкер) «Даму» қорына мыналарға келісім береді:</w:t>
      </w:r>
    </w:p>
    <w:p w14:paraId="5E3ABBCC"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1. «Даму» қоры осы өтініште көрсетілген мәліметтерді, ақпаратты және эмитент (кәсіпкер) ұсынған құжаттарды мүдделі үшінші тұлғаларға </w:t>
      </w:r>
      <w:r w:rsidRPr="009734A4">
        <w:rPr>
          <w:rStyle w:val="s0"/>
          <w:color w:val="auto"/>
          <w:sz w:val="28"/>
          <w:szCs w:val="28"/>
          <w:shd w:val="clear" w:color="auto" w:fill="FFFFFF" w:themeFill="background1"/>
          <w:lang w:val="kk-KZ"/>
        </w:rPr>
        <w:t>(Кәсіпкерлік субъектілері шығарған облигациялар бойынша купондық сыйақы мөлшерлемесін субсидиялау қағидалары шеңберінде</w:t>
      </w:r>
      <w:r w:rsidRPr="009734A4">
        <w:rPr>
          <w:rStyle w:val="s0"/>
          <w:color w:val="auto"/>
          <w:sz w:val="28"/>
          <w:szCs w:val="28"/>
          <w:lang w:val="kk-KZ"/>
        </w:rPr>
        <w:t xml:space="preserve"> ақпарат алу құқығы Қазақстан Республикасының заңнамасында көзделген), сондай-ақ уәкілетті органдарға ұсына алады Қаржы нарығын және қаржы ұйымдарын реттеу, бақылау және қадағалау жөніндегі, «Бәйтерек» Ұлттық басқарушы холдингі» акционерлік қоғамы.</w:t>
      </w:r>
    </w:p>
    <w:p w14:paraId="0E4378A0"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 xml:space="preserve">2. Осы өтініште қамтылған барлық мәліметтер, сондай-ақ «Даму» Қоры талап еткен барлық құжаттар </w:t>
      </w:r>
      <w:r w:rsidRPr="009734A4">
        <w:rPr>
          <w:rStyle w:val="s0"/>
          <w:color w:val="auto"/>
          <w:sz w:val="28"/>
          <w:szCs w:val="28"/>
          <w:shd w:val="clear" w:color="auto" w:fill="FFFFFF" w:themeFill="background1"/>
          <w:lang w:val="kk-KZ"/>
        </w:rPr>
        <w:t>Купондық сыйақы мөлшерлемесін субсидиялау қағидалары шеңберінде</w:t>
      </w:r>
      <w:r w:rsidRPr="009734A4">
        <w:rPr>
          <w:rStyle w:val="s0"/>
          <w:color w:val="auto"/>
          <w:sz w:val="28"/>
          <w:szCs w:val="28"/>
          <w:lang w:val="kk-KZ"/>
        </w:rPr>
        <w:t xml:space="preserve"> тек қана субсидиялау үшін ұсынылған.</w:t>
      </w:r>
    </w:p>
    <w:p w14:paraId="4D773ABC"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r w:rsidRPr="009734A4">
        <w:rPr>
          <w:rStyle w:val="s0"/>
          <w:color w:val="auto"/>
          <w:sz w:val="28"/>
          <w:szCs w:val="28"/>
          <w:lang w:val="kk-KZ"/>
        </w:rPr>
        <w:t>3. «Даму» қоры эмитент (кәсіпкер) өзі туралы хабарлайтын кез келген ақпаратты тексеру құқығын өзіне қалдырады, ал эмитент (кәсіпкер) ұсынған құжаттар және өтініштің түпнұсқасы субсидиялау ұсынылмаса да, «Даму» қорында сақталады.</w:t>
      </w:r>
    </w:p>
    <w:p w14:paraId="7215295E"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4. «Даму» қорының осы өтінішті қарауға қабылдауы, сондай-ақ эмитенттің </w:t>
      </w:r>
      <w:r w:rsidRPr="009734A4">
        <w:rPr>
          <w:rStyle w:val="s0"/>
          <w:color w:val="auto"/>
          <w:sz w:val="28"/>
          <w:szCs w:val="28"/>
          <w:lang w:val="kk-KZ"/>
        </w:rPr>
        <w:lastRenderedPageBreak/>
        <w:t>(кәсіпкердің) ықтимал шығыстары (субсидиялауды алуға қажетті құжаттарды ресімдеуге және т.с.) «Даму» қорының субсидиялауды беру немесе эмитентке (кәсіпкерге) келтірілген шығасыларды өтеу міндеттемесі болып табылмайды.</w:t>
      </w:r>
    </w:p>
    <w:p w14:paraId="30E0EAA5"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5. Субсидиялау туралы мәселені қарау тәртібімен танысқанын және келісетінін растайды, кейіннен «Даму» қорына наразылықтары болмайды.</w:t>
      </w:r>
    </w:p>
    <w:p w14:paraId="3F967A35" w14:textId="77777777" w:rsidR="001C3E78" w:rsidRPr="009734A4" w:rsidRDefault="001C3E78" w:rsidP="00FE205F">
      <w:pPr>
        <w:pStyle w:val="pj"/>
        <w:widowControl w:val="0"/>
        <w:shd w:val="clear" w:color="auto" w:fill="FFFFFF" w:themeFill="background1"/>
        <w:ind w:firstLine="708"/>
        <w:contextualSpacing/>
        <w:rPr>
          <w:rStyle w:val="s0"/>
          <w:color w:val="auto"/>
          <w:sz w:val="28"/>
          <w:szCs w:val="28"/>
          <w:lang w:val="kk-KZ"/>
        </w:rPr>
      </w:pPr>
    </w:p>
    <w:p w14:paraId="0ADB1AEC"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7. Қосымшалар:</w:t>
      </w:r>
    </w:p>
    <w:p w14:paraId="12A49725" w14:textId="77777777" w:rsidR="001C3E78" w:rsidRPr="009734A4" w:rsidRDefault="001C3E78" w:rsidP="00FE205F">
      <w:pPr>
        <w:pStyle w:val="pj"/>
        <w:widowControl w:val="0"/>
        <w:shd w:val="clear" w:color="auto" w:fill="FFFFFF" w:themeFill="background1"/>
        <w:contextualSpacing/>
        <w:rPr>
          <w:color w:val="auto"/>
          <w:sz w:val="28"/>
          <w:szCs w:val="28"/>
          <w:lang w:val="kk-KZ"/>
        </w:rPr>
      </w:pPr>
      <w:r w:rsidRPr="009734A4">
        <w:rPr>
          <w:rStyle w:val="s0"/>
          <w:color w:val="auto"/>
          <w:sz w:val="28"/>
          <w:szCs w:val="28"/>
          <w:lang w:val="kk-KZ"/>
        </w:rPr>
        <w:t>( ________________ бағыты бойынша көзделген құжаттар)</w:t>
      </w:r>
    </w:p>
    <w:p w14:paraId="4F471DE3" w14:textId="77777777" w:rsidR="001C3E78" w:rsidRPr="009734A4" w:rsidRDefault="001C3E78" w:rsidP="00FE205F">
      <w:pPr>
        <w:pStyle w:val="pj"/>
        <w:widowControl w:val="0"/>
        <w:shd w:val="clear" w:color="auto" w:fill="FFFFFF" w:themeFill="background1"/>
        <w:contextualSpacing/>
        <w:rPr>
          <w:color w:val="auto"/>
          <w:sz w:val="28"/>
          <w:szCs w:val="28"/>
          <w:lang w:val="kk-KZ"/>
        </w:rPr>
      </w:pPr>
      <w:r w:rsidRPr="009734A4">
        <w:rPr>
          <w:rStyle w:val="s0"/>
          <w:color w:val="auto"/>
          <w:sz w:val="28"/>
          <w:szCs w:val="28"/>
          <w:lang w:val="kk-KZ"/>
        </w:rPr>
        <w:t>_______________________________________________________________</w:t>
      </w:r>
    </w:p>
    <w:p w14:paraId="76527730" w14:textId="77777777" w:rsidR="001C3E78" w:rsidRPr="009734A4" w:rsidRDefault="001C3E78" w:rsidP="00FE205F">
      <w:pPr>
        <w:pStyle w:val="pj"/>
        <w:widowControl w:val="0"/>
        <w:shd w:val="clear" w:color="auto" w:fill="FFFFFF" w:themeFill="background1"/>
        <w:contextualSpacing/>
        <w:rPr>
          <w:color w:val="auto"/>
          <w:sz w:val="28"/>
          <w:szCs w:val="28"/>
          <w:lang w:val="kk-KZ"/>
        </w:rPr>
      </w:pPr>
      <w:r w:rsidRPr="009734A4">
        <w:rPr>
          <w:rStyle w:val="s0"/>
          <w:color w:val="auto"/>
          <w:sz w:val="28"/>
          <w:szCs w:val="28"/>
          <w:lang w:val="kk-KZ"/>
        </w:rPr>
        <w:t>____________________________________ ___________________________</w:t>
      </w:r>
    </w:p>
    <w:p w14:paraId="54B35197" w14:textId="77777777" w:rsidR="001C3E78" w:rsidRPr="009734A4" w:rsidRDefault="001C3E78" w:rsidP="00FE205F">
      <w:pPr>
        <w:pStyle w:val="pj"/>
        <w:widowControl w:val="0"/>
        <w:shd w:val="clear" w:color="auto" w:fill="FFFFFF" w:themeFill="background1"/>
        <w:contextualSpacing/>
        <w:rPr>
          <w:color w:val="auto"/>
          <w:sz w:val="28"/>
          <w:szCs w:val="28"/>
          <w:lang w:val="kk-KZ"/>
        </w:rPr>
      </w:pPr>
      <w:r w:rsidRPr="009734A4">
        <w:rPr>
          <w:rStyle w:val="s0"/>
          <w:color w:val="auto"/>
          <w:sz w:val="28"/>
          <w:szCs w:val="28"/>
          <w:lang w:val="kk-KZ"/>
        </w:rPr>
        <w:t>    (аты, әкесінің аты (болған жағдайда), тегі)                 (қолы, күні)</w:t>
      </w:r>
    </w:p>
    <w:p w14:paraId="7E4DF015" w14:textId="77777777" w:rsidR="001C3E78" w:rsidRPr="009734A4" w:rsidRDefault="001C3E78" w:rsidP="00FE205F">
      <w:pPr>
        <w:pStyle w:val="pr"/>
        <w:widowControl w:val="0"/>
        <w:shd w:val="clear" w:color="auto" w:fill="FFFFFF" w:themeFill="background1"/>
        <w:contextualSpacing/>
        <w:rPr>
          <w:color w:val="auto"/>
          <w:sz w:val="28"/>
          <w:szCs w:val="28"/>
          <w:lang w:val="kk-KZ"/>
        </w:rPr>
      </w:pPr>
      <w:r w:rsidRPr="009734A4">
        <w:rPr>
          <w:rStyle w:val="s0"/>
          <w:color w:val="auto"/>
          <w:sz w:val="28"/>
          <w:szCs w:val="28"/>
          <w:lang w:val="kk-KZ"/>
        </w:rPr>
        <w:t> </w:t>
      </w:r>
    </w:p>
    <w:p w14:paraId="0F005ADB"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bookmarkStart w:id="5" w:name="SUB3"/>
      <w:bookmarkEnd w:id="5"/>
    </w:p>
    <w:p w14:paraId="1BAA358A"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6BD4A887"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58522220"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61F412CB"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6B81E889"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71C2B419"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55840550"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44CCACFF"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7B1591CB"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05870CD0"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290348FA"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7E13683F"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49933963"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300D7896"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0FD7E25E"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6813FBC0"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61ADD927"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6570964A"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2B428F04"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33756924"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3A4F5801"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10EFF49C"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6087BAC5"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5214F6F3"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0952AAE3"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43727B70"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19F661A4"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1C0C7DEA" w14:textId="13563ED9"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6EB5CE6A" w14:textId="77777777" w:rsidR="00383216" w:rsidRPr="009734A4" w:rsidRDefault="00383216" w:rsidP="00FE205F">
      <w:pPr>
        <w:pStyle w:val="pr"/>
        <w:widowControl w:val="0"/>
        <w:shd w:val="clear" w:color="auto" w:fill="FFFFFF" w:themeFill="background1"/>
        <w:contextualSpacing/>
        <w:rPr>
          <w:rStyle w:val="s0"/>
          <w:color w:val="auto"/>
          <w:sz w:val="28"/>
          <w:szCs w:val="28"/>
          <w:lang w:val="kk-KZ"/>
        </w:rPr>
      </w:pPr>
    </w:p>
    <w:p w14:paraId="2647295D" w14:textId="77777777" w:rsidR="001C3E78" w:rsidRPr="009734A4" w:rsidRDefault="001C3E78" w:rsidP="00FE205F">
      <w:pPr>
        <w:pStyle w:val="pr"/>
        <w:widowControl w:val="0"/>
        <w:shd w:val="clear" w:color="auto" w:fill="FFFFFF" w:themeFill="background1"/>
        <w:contextualSpacing/>
        <w:rPr>
          <w:rStyle w:val="s0"/>
          <w:color w:val="auto"/>
          <w:sz w:val="28"/>
          <w:szCs w:val="28"/>
          <w:lang w:val="kk-KZ"/>
        </w:rPr>
      </w:pPr>
    </w:p>
    <w:p w14:paraId="1AAF0F40" w14:textId="77777777" w:rsidR="009E26C2" w:rsidRPr="009734A4" w:rsidRDefault="009E26C2" w:rsidP="0026269C">
      <w:pPr>
        <w:pStyle w:val="pr"/>
        <w:widowControl w:val="0"/>
        <w:shd w:val="clear" w:color="auto" w:fill="FFFFFF" w:themeFill="background1"/>
        <w:contextualSpacing/>
        <w:jc w:val="left"/>
        <w:rPr>
          <w:rStyle w:val="s0"/>
          <w:color w:val="auto"/>
          <w:sz w:val="28"/>
          <w:szCs w:val="28"/>
          <w:lang w:val="kk-KZ"/>
        </w:rPr>
      </w:pPr>
    </w:p>
    <w:p w14:paraId="48E8C3DF" w14:textId="77777777" w:rsidR="001C3E78" w:rsidRPr="009734A4" w:rsidRDefault="001C3E78" w:rsidP="00FE205F">
      <w:pPr>
        <w:pStyle w:val="pr"/>
        <w:widowControl w:val="0"/>
        <w:shd w:val="clear" w:color="auto" w:fill="FFFFFF" w:themeFill="background1"/>
        <w:ind w:left="4536"/>
        <w:contextualSpacing/>
        <w:jc w:val="center"/>
        <w:rPr>
          <w:color w:val="auto"/>
          <w:sz w:val="28"/>
          <w:szCs w:val="28"/>
          <w:lang w:val="kk-KZ"/>
        </w:rPr>
      </w:pPr>
      <w:r w:rsidRPr="009734A4">
        <w:rPr>
          <w:rStyle w:val="s0"/>
          <w:color w:val="auto"/>
          <w:sz w:val="28"/>
          <w:szCs w:val="28"/>
          <w:lang w:val="kk-KZ"/>
        </w:rPr>
        <w:t>Кәсіпкерлік</w:t>
      </w:r>
    </w:p>
    <w:p w14:paraId="24AF0FA4" w14:textId="77777777" w:rsidR="001C3E78" w:rsidRPr="009734A4" w:rsidRDefault="001C3E78" w:rsidP="00FE205F">
      <w:pPr>
        <w:pStyle w:val="pr"/>
        <w:widowControl w:val="0"/>
        <w:shd w:val="clear" w:color="auto" w:fill="FFFFFF" w:themeFill="background1"/>
        <w:ind w:left="4536"/>
        <w:contextualSpacing/>
        <w:jc w:val="center"/>
        <w:rPr>
          <w:color w:val="auto"/>
          <w:sz w:val="28"/>
          <w:szCs w:val="28"/>
          <w:lang w:val="kk-KZ"/>
        </w:rPr>
      </w:pPr>
      <w:r w:rsidRPr="009734A4">
        <w:rPr>
          <w:rStyle w:val="s0"/>
          <w:color w:val="auto"/>
          <w:sz w:val="28"/>
          <w:szCs w:val="28"/>
          <w:lang w:val="kk-KZ"/>
        </w:rPr>
        <w:t>субъектілері шығарған облигациялар</w:t>
      </w:r>
    </w:p>
    <w:p w14:paraId="6AF7C0F2" w14:textId="77777777" w:rsidR="001C3E78" w:rsidRPr="009734A4" w:rsidRDefault="001C3E78" w:rsidP="00FE205F">
      <w:pPr>
        <w:pStyle w:val="pr"/>
        <w:widowControl w:val="0"/>
        <w:shd w:val="clear" w:color="auto" w:fill="FFFFFF" w:themeFill="background1"/>
        <w:ind w:left="4536"/>
        <w:contextualSpacing/>
        <w:jc w:val="center"/>
        <w:rPr>
          <w:color w:val="auto"/>
          <w:sz w:val="28"/>
          <w:szCs w:val="28"/>
          <w:lang w:val="kk-KZ"/>
        </w:rPr>
      </w:pPr>
      <w:r w:rsidRPr="009734A4">
        <w:rPr>
          <w:rStyle w:val="s0"/>
          <w:color w:val="auto"/>
          <w:sz w:val="28"/>
          <w:szCs w:val="28"/>
          <w:lang w:val="kk-KZ"/>
        </w:rPr>
        <w:t>бойынша купондық сыйақы мөлшерлемесін</w:t>
      </w:r>
    </w:p>
    <w:p w14:paraId="3DB1F0DC" w14:textId="77777777" w:rsidR="001C3E78" w:rsidRPr="009734A4" w:rsidRDefault="001C3E78" w:rsidP="00FE205F">
      <w:pPr>
        <w:pStyle w:val="pr"/>
        <w:widowControl w:val="0"/>
        <w:shd w:val="clear" w:color="auto" w:fill="FFFFFF" w:themeFill="background1"/>
        <w:ind w:left="4536"/>
        <w:contextualSpacing/>
        <w:jc w:val="center"/>
        <w:rPr>
          <w:color w:val="auto"/>
          <w:sz w:val="28"/>
          <w:szCs w:val="28"/>
          <w:lang w:val="kk-KZ"/>
        </w:rPr>
      </w:pPr>
      <w:r w:rsidRPr="009734A4">
        <w:rPr>
          <w:rStyle w:val="s0"/>
          <w:color w:val="auto"/>
          <w:sz w:val="28"/>
          <w:szCs w:val="28"/>
          <w:lang w:val="kk-KZ"/>
        </w:rPr>
        <w:t xml:space="preserve">субсидиялау </w:t>
      </w:r>
      <w:hyperlink w:anchor="sub0" w:history="1">
        <w:r w:rsidRPr="009734A4">
          <w:rPr>
            <w:rStyle w:val="a4"/>
            <w:color w:val="auto"/>
            <w:sz w:val="28"/>
            <w:szCs w:val="28"/>
            <w:u w:val="none"/>
            <w:lang w:val="kk-KZ"/>
          </w:rPr>
          <w:t>қағидаларына</w:t>
        </w:r>
      </w:hyperlink>
    </w:p>
    <w:p w14:paraId="6E7205F4" w14:textId="77777777" w:rsidR="001C3E78" w:rsidRPr="009734A4" w:rsidRDefault="001C3E78" w:rsidP="00FE205F">
      <w:pPr>
        <w:pStyle w:val="pr"/>
        <w:widowControl w:val="0"/>
        <w:shd w:val="clear" w:color="auto" w:fill="FFFFFF" w:themeFill="background1"/>
        <w:ind w:left="4536"/>
        <w:contextualSpacing/>
        <w:jc w:val="center"/>
        <w:rPr>
          <w:color w:val="auto"/>
          <w:sz w:val="28"/>
          <w:szCs w:val="28"/>
          <w:lang w:val="kk-KZ"/>
        </w:rPr>
      </w:pPr>
      <w:r w:rsidRPr="009734A4">
        <w:rPr>
          <w:rStyle w:val="s0"/>
          <w:color w:val="auto"/>
          <w:sz w:val="28"/>
          <w:szCs w:val="28"/>
          <w:lang w:val="kk-KZ"/>
        </w:rPr>
        <w:t>3-қосымша</w:t>
      </w:r>
    </w:p>
    <w:p w14:paraId="275B6045"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77891001"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p w14:paraId="6037E781"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rStyle w:val="s1"/>
          <w:color w:val="auto"/>
          <w:sz w:val="28"/>
          <w:szCs w:val="28"/>
          <w:lang w:val="kk-KZ"/>
        </w:rPr>
        <w:t>Өтінім туралы ақпарат</w:t>
      </w:r>
    </w:p>
    <w:p w14:paraId="5BB9247E" w14:textId="77777777" w:rsidR="001C3E78" w:rsidRPr="009734A4" w:rsidRDefault="001C3E78" w:rsidP="00FE205F">
      <w:pPr>
        <w:pStyle w:val="pc"/>
        <w:widowControl w:val="0"/>
        <w:shd w:val="clear" w:color="auto" w:fill="FFFFFF" w:themeFill="background1"/>
        <w:contextualSpacing/>
        <w:rPr>
          <w:color w:val="auto"/>
          <w:sz w:val="28"/>
          <w:szCs w:val="28"/>
          <w:lang w:val="kk-KZ"/>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4"/>
        <w:gridCol w:w="4079"/>
        <w:gridCol w:w="3463"/>
        <w:gridCol w:w="1511"/>
      </w:tblGrid>
      <w:tr w:rsidR="009734A4" w:rsidRPr="009734A4" w14:paraId="1C76932D" w14:textId="77777777" w:rsidTr="00196A88">
        <w:tc>
          <w:tcPr>
            <w:tcW w:w="189" w:type="pct"/>
            <w:tcMar>
              <w:top w:w="0" w:type="dxa"/>
              <w:left w:w="108" w:type="dxa"/>
              <w:bottom w:w="0" w:type="dxa"/>
              <w:right w:w="108" w:type="dxa"/>
            </w:tcMar>
            <w:hideMark/>
          </w:tcPr>
          <w:p w14:paraId="68B9CD70"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color w:val="auto"/>
                <w:sz w:val="28"/>
                <w:szCs w:val="28"/>
                <w:lang w:val="kk-KZ"/>
              </w:rPr>
              <w:t>Р/с №</w:t>
            </w:r>
          </w:p>
        </w:tc>
        <w:tc>
          <w:tcPr>
            <w:tcW w:w="2705" w:type="pct"/>
            <w:tcMar>
              <w:top w:w="0" w:type="dxa"/>
              <w:left w:w="108" w:type="dxa"/>
              <w:bottom w:w="0" w:type="dxa"/>
              <w:right w:w="108" w:type="dxa"/>
            </w:tcMar>
            <w:hideMark/>
          </w:tcPr>
          <w:p w14:paraId="3B0B2F75"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color w:val="auto"/>
                <w:sz w:val="28"/>
                <w:szCs w:val="28"/>
                <w:lang w:val="kk-KZ"/>
              </w:rPr>
              <w:t>Талаптар</w:t>
            </w:r>
          </w:p>
        </w:tc>
        <w:tc>
          <w:tcPr>
            <w:tcW w:w="1608" w:type="pct"/>
            <w:tcMar>
              <w:top w:w="0" w:type="dxa"/>
              <w:left w:w="108" w:type="dxa"/>
              <w:bottom w:w="0" w:type="dxa"/>
              <w:right w:w="108" w:type="dxa"/>
            </w:tcMar>
            <w:hideMark/>
          </w:tcPr>
          <w:p w14:paraId="37287951"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color w:val="auto"/>
                <w:sz w:val="28"/>
                <w:szCs w:val="28"/>
                <w:lang w:val="kk-KZ"/>
              </w:rPr>
              <w:t>Жоба</w:t>
            </w:r>
          </w:p>
        </w:tc>
        <w:tc>
          <w:tcPr>
            <w:tcW w:w="499" w:type="pct"/>
            <w:tcMar>
              <w:top w:w="0" w:type="dxa"/>
              <w:left w:w="108" w:type="dxa"/>
              <w:bottom w:w="0" w:type="dxa"/>
              <w:right w:w="108" w:type="dxa"/>
            </w:tcMar>
            <w:hideMark/>
          </w:tcPr>
          <w:p w14:paraId="26C2DBCA"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color w:val="auto"/>
                <w:sz w:val="28"/>
                <w:szCs w:val="28"/>
                <w:lang w:val="kk-KZ"/>
              </w:rPr>
              <w:t>Шарттарға сәйкестігі</w:t>
            </w:r>
          </w:p>
        </w:tc>
      </w:tr>
      <w:tr w:rsidR="009734A4" w:rsidRPr="009734A4" w14:paraId="2AB6C28D" w14:textId="77777777" w:rsidTr="00196A88">
        <w:tc>
          <w:tcPr>
            <w:tcW w:w="189" w:type="pct"/>
            <w:tcMar>
              <w:top w:w="0" w:type="dxa"/>
              <w:left w:w="108" w:type="dxa"/>
              <w:bottom w:w="0" w:type="dxa"/>
              <w:right w:w="108" w:type="dxa"/>
            </w:tcMar>
            <w:hideMark/>
          </w:tcPr>
          <w:p w14:paraId="0BF8E112"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color w:val="auto"/>
                <w:sz w:val="28"/>
                <w:szCs w:val="28"/>
                <w:lang w:val="kk-KZ"/>
              </w:rPr>
              <w:t>1</w:t>
            </w:r>
          </w:p>
        </w:tc>
        <w:tc>
          <w:tcPr>
            <w:tcW w:w="2705" w:type="pct"/>
            <w:tcMar>
              <w:top w:w="0" w:type="dxa"/>
              <w:left w:w="108" w:type="dxa"/>
              <w:bottom w:w="0" w:type="dxa"/>
              <w:right w:w="108" w:type="dxa"/>
            </w:tcMar>
            <w:hideMark/>
          </w:tcPr>
          <w:p w14:paraId="65DF1A19"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color w:val="auto"/>
                <w:sz w:val="28"/>
                <w:szCs w:val="28"/>
                <w:lang w:val="kk-KZ"/>
              </w:rPr>
              <w:t>2</w:t>
            </w:r>
          </w:p>
        </w:tc>
        <w:tc>
          <w:tcPr>
            <w:tcW w:w="1608" w:type="pct"/>
            <w:tcMar>
              <w:top w:w="0" w:type="dxa"/>
              <w:left w:w="108" w:type="dxa"/>
              <w:bottom w:w="0" w:type="dxa"/>
              <w:right w:w="108" w:type="dxa"/>
            </w:tcMar>
            <w:hideMark/>
          </w:tcPr>
          <w:p w14:paraId="3AF91184"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color w:val="auto"/>
                <w:sz w:val="28"/>
                <w:szCs w:val="28"/>
                <w:lang w:val="kk-KZ"/>
              </w:rPr>
              <w:t>3</w:t>
            </w:r>
          </w:p>
        </w:tc>
        <w:tc>
          <w:tcPr>
            <w:tcW w:w="499" w:type="pct"/>
            <w:tcMar>
              <w:top w:w="0" w:type="dxa"/>
              <w:left w:w="108" w:type="dxa"/>
              <w:bottom w:w="0" w:type="dxa"/>
              <w:right w:w="108" w:type="dxa"/>
            </w:tcMar>
            <w:hideMark/>
          </w:tcPr>
          <w:p w14:paraId="0021C608" w14:textId="77777777" w:rsidR="001C3E78" w:rsidRPr="009734A4" w:rsidRDefault="001C3E78" w:rsidP="00FE205F">
            <w:pPr>
              <w:pStyle w:val="pc"/>
              <w:widowControl w:val="0"/>
              <w:shd w:val="clear" w:color="auto" w:fill="FFFFFF" w:themeFill="background1"/>
              <w:contextualSpacing/>
              <w:rPr>
                <w:color w:val="auto"/>
                <w:sz w:val="28"/>
                <w:szCs w:val="28"/>
                <w:lang w:val="kk-KZ"/>
              </w:rPr>
            </w:pPr>
            <w:r w:rsidRPr="009734A4">
              <w:rPr>
                <w:color w:val="auto"/>
                <w:sz w:val="28"/>
                <w:szCs w:val="28"/>
                <w:lang w:val="kk-KZ"/>
              </w:rPr>
              <w:t>4</w:t>
            </w:r>
          </w:p>
        </w:tc>
      </w:tr>
      <w:tr w:rsidR="009734A4" w:rsidRPr="009734A4" w14:paraId="135C7EEF" w14:textId="77777777" w:rsidTr="00196A88">
        <w:tc>
          <w:tcPr>
            <w:tcW w:w="189" w:type="pct"/>
            <w:tcMar>
              <w:top w:w="0" w:type="dxa"/>
              <w:left w:w="108" w:type="dxa"/>
              <w:bottom w:w="0" w:type="dxa"/>
              <w:right w:w="108" w:type="dxa"/>
            </w:tcMar>
            <w:hideMark/>
          </w:tcPr>
          <w:p w14:paraId="4052640E"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1.</w:t>
            </w:r>
          </w:p>
        </w:tc>
        <w:tc>
          <w:tcPr>
            <w:tcW w:w="2705" w:type="pct"/>
            <w:tcMar>
              <w:top w:w="0" w:type="dxa"/>
              <w:left w:w="108" w:type="dxa"/>
              <w:bottom w:w="0" w:type="dxa"/>
              <w:right w:w="108" w:type="dxa"/>
            </w:tcMar>
            <w:hideMark/>
          </w:tcPr>
          <w:p w14:paraId="33D5443B"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Эмитенттің атауы</w:t>
            </w:r>
          </w:p>
        </w:tc>
        <w:tc>
          <w:tcPr>
            <w:tcW w:w="1608" w:type="pct"/>
            <w:tcMar>
              <w:top w:w="0" w:type="dxa"/>
              <w:left w:w="108" w:type="dxa"/>
              <w:bottom w:w="0" w:type="dxa"/>
              <w:right w:w="108" w:type="dxa"/>
            </w:tcMar>
            <w:hideMark/>
          </w:tcPr>
          <w:p w14:paraId="17A7486E" w14:textId="77777777" w:rsidR="001C3E78" w:rsidRPr="009734A4" w:rsidRDefault="001C3E78" w:rsidP="00FE205F">
            <w:pPr>
              <w:widowControl w:val="0"/>
              <w:shd w:val="clear" w:color="auto" w:fill="FFFFFF" w:themeFill="background1"/>
              <w:contextualSpacing/>
              <w:rPr>
                <w:sz w:val="28"/>
                <w:szCs w:val="28"/>
                <w:lang w:val="kk-KZ"/>
              </w:rPr>
            </w:pPr>
          </w:p>
        </w:tc>
        <w:tc>
          <w:tcPr>
            <w:tcW w:w="499" w:type="pct"/>
            <w:tcMar>
              <w:top w:w="0" w:type="dxa"/>
              <w:left w:w="108" w:type="dxa"/>
              <w:bottom w:w="0" w:type="dxa"/>
              <w:right w:w="108" w:type="dxa"/>
            </w:tcMar>
            <w:hideMark/>
          </w:tcPr>
          <w:p w14:paraId="079251E5"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695906C0" w14:textId="77777777" w:rsidTr="00196A88">
        <w:tc>
          <w:tcPr>
            <w:tcW w:w="189" w:type="pct"/>
            <w:tcMar>
              <w:top w:w="0" w:type="dxa"/>
              <w:left w:w="108" w:type="dxa"/>
              <w:bottom w:w="0" w:type="dxa"/>
              <w:right w:w="108" w:type="dxa"/>
            </w:tcMar>
            <w:hideMark/>
          </w:tcPr>
          <w:p w14:paraId="5E7E47E7"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2.</w:t>
            </w:r>
          </w:p>
        </w:tc>
        <w:tc>
          <w:tcPr>
            <w:tcW w:w="2705" w:type="pct"/>
            <w:tcMar>
              <w:top w:w="0" w:type="dxa"/>
              <w:left w:w="108" w:type="dxa"/>
              <w:bottom w:w="0" w:type="dxa"/>
              <w:right w:w="108" w:type="dxa"/>
            </w:tcMar>
            <w:hideMark/>
          </w:tcPr>
          <w:p w14:paraId="2D9941C9"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Эмитенттің бизнес сәйкестендіру нөмірі (БСН)</w:t>
            </w:r>
          </w:p>
        </w:tc>
        <w:tc>
          <w:tcPr>
            <w:tcW w:w="1608" w:type="pct"/>
            <w:tcMar>
              <w:top w:w="0" w:type="dxa"/>
              <w:left w:w="108" w:type="dxa"/>
              <w:bottom w:w="0" w:type="dxa"/>
              <w:right w:w="108" w:type="dxa"/>
            </w:tcMar>
            <w:hideMark/>
          </w:tcPr>
          <w:p w14:paraId="6B7D7FD4" w14:textId="77777777" w:rsidR="001C3E78" w:rsidRPr="009734A4" w:rsidRDefault="001C3E78" w:rsidP="00FE205F">
            <w:pPr>
              <w:widowControl w:val="0"/>
              <w:shd w:val="clear" w:color="auto" w:fill="FFFFFF" w:themeFill="background1"/>
              <w:contextualSpacing/>
              <w:rPr>
                <w:sz w:val="28"/>
                <w:szCs w:val="28"/>
                <w:lang w:val="kk-KZ"/>
              </w:rPr>
            </w:pPr>
          </w:p>
        </w:tc>
        <w:tc>
          <w:tcPr>
            <w:tcW w:w="499" w:type="pct"/>
            <w:tcMar>
              <w:top w:w="0" w:type="dxa"/>
              <w:left w:w="108" w:type="dxa"/>
              <w:bottom w:w="0" w:type="dxa"/>
              <w:right w:w="108" w:type="dxa"/>
            </w:tcMar>
            <w:hideMark/>
          </w:tcPr>
          <w:p w14:paraId="489DD09E"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627BC50F" w14:textId="77777777" w:rsidTr="00196A88">
        <w:tc>
          <w:tcPr>
            <w:tcW w:w="189" w:type="pct"/>
            <w:tcMar>
              <w:top w:w="0" w:type="dxa"/>
              <w:left w:w="108" w:type="dxa"/>
              <w:bottom w:w="0" w:type="dxa"/>
              <w:right w:w="108" w:type="dxa"/>
            </w:tcMar>
            <w:hideMark/>
          </w:tcPr>
          <w:p w14:paraId="1764ED49"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3.</w:t>
            </w:r>
          </w:p>
        </w:tc>
        <w:tc>
          <w:tcPr>
            <w:tcW w:w="2705" w:type="pct"/>
            <w:tcMar>
              <w:top w:w="0" w:type="dxa"/>
              <w:left w:w="108" w:type="dxa"/>
              <w:bottom w:w="0" w:type="dxa"/>
              <w:right w:w="108" w:type="dxa"/>
            </w:tcMar>
            <w:hideMark/>
          </w:tcPr>
          <w:p w14:paraId="15EFD4D3"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Эмитенттің тіркелген күні</w:t>
            </w:r>
          </w:p>
        </w:tc>
        <w:tc>
          <w:tcPr>
            <w:tcW w:w="1608" w:type="pct"/>
            <w:tcMar>
              <w:top w:w="0" w:type="dxa"/>
              <w:left w:w="108" w:type="dxa"/>
              <w:bottom w:w="0" w:type="dxa"/>
              <w:right w:w="108" w:type="dxa"/>
            </w:tcMar>
            <w:hideMark/>
          </w:tcPr>
          <w:p w14:paraId="2CC46B2F" w14:textId="77777777" w:rsidR="001C3E78" w:rsidRPr="009734A4" w:rsidRDefault="001C3E78" w:rsidP="00FE205F">
            <w:pPr>
              <w:widowControl w:val="0"/>
              <w:shd w:val="clear" w:color="auto" w:fill="FFFFFF" w:themeFill="background1"/>
              <w:contextualSpacing/>
              <w:rPr>
                <w:sz w:val="28"/>
                <w:szCs w:val="28"/>
                <w:lang w:val="kk-KZ"/>
              </w:rPr>
            </w:pPr>
          </w:p>
        </w:tc>
        <w:tc>
          <w:tcPr>
            <w:tcW w:w="499" w:type="pct"/>
            <w:tcMar>
              <w:top w:w="0" w:type="dxa"/>
              <w:left w:w="108" w:type="dxa"/>
              <w:bottom w:w="0" w:type="dxa"/>
              <w:right w:w="108" w:type="dxa"/>
            </w:tcMar>
            <w:hideMark/>
          </w:tcPr>
          <w:p w14:paraId="0650BD53"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5A543C81" w14:textId="77777777" w:rsidTr="00196A88">
        <w:tc>
          <w:tcPr>
            <w:tcW w:w="189" w:type="pct"/>
            <w:tcMar>
              <w:top w:w="0" w:type="dxa"/>
              <w:left w:w="108" w:type="dxa"/>
              <w:bottom w:w="0" w:type="dxa"/>
              <w:right w:w="108" w:type="dxa"/>
            </w:tcMar>
            <w:hideMark/>
          </w:tcPr>
          <w:p w14:paraId="4143BB39"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4.</w:t>
            </w:r>
          </w:p>
        </w:tc>
        <w:tc>
          <w:tcPr>
            <w:tcW w:w="2705" w:type="pct"/>
            <w:tcMar>
              <w:top w:w="0" w:type="dxa"/>
              <w:left w:w="108" w:type="dxa"/>
              <w:bottom w:w="0" w:type="dxa"/>
              <w:right w:w="108" w:type="dxa"/>
            </w:tcMar>
            <w:hideMark/>
          </w:tcPr>
          <w:p w14:paraId="5E724D53"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Кәсіпкерлік субъектісі</w:t>
            </w:r>
          </w:p>
        </w:tc>
        <w:tc>
          <w:tcPr>
            <w:tcW w:w="1608" w:type="pct"/>
            <w:tcMar>
              <w:top w:w="0" w:type="dxa"/>
              <w:left w:w="108" w:type="dxa"/>
              <w:bottom w:w="0" w:type="dxa"/>
              <w:right w:w="108" w:type="dxa"/>
            </w:tcMar>
            <w:hideMark/>
          </w:tcPr>
          <w:p w14:paraId="620D5E43" w14:textId="77777777" w:rsidR="001C3E78" w:rsidRPr="009734A4" w:rsidRDefault="001C3E78" w:rsidP="00FE205F">
            <w:pPr>
              <w:widowControl w:val="0"/>
              <w:shd w:val="clear" w:color="auto" w:fill="FFFFFF" w:themeFill="background1"/>
              <w:contextualSpacing/>
              <w:rPr>
                <w:sz w:val="28"/>
                <w:szCs w:val="28"/>
                <w:lang w:val="kk-KZ"/>
              </w:rPr>
            </w:pPr>
          </w:p>
        </w:tc>
        <w:tc>
          <w:tcPr>
            <w:tcW w:w="499" w:type="pct"/>
            <w:tcMar>
              <w:top w:w="0" w:type="dxa"/>
              <w:left w:w="108" w:type="dxa"/>
              <w:bottom w:w="0" w:type="dxa"/>
              <w:right w:w="108" w:type="dxa"/>
            </w:tcMar>
            <w:hideMark/>
          </w:tcPr>
          <w:p w14:paraId="35E62CDF"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52435824" w14:textId="77777777" w:rsidTr="00196A88">
        <w:tc>
          <w:tcPr>
            <w:tcW w:w="189" w:type="pct"/>
            <w:tcMar>
              <w:top w:w="0" w:type="dxa"/>
              <w:left w:w="108" w:type="dxa"/>
              <w:bottom w:w="0" w:type="dxa"/>
              <w:right w:w="108" w:type="dxa"/>
            </w:tcMar>
            <w:hideMark/>
          </w:tcPr>
          <w:p w14:paraId="6CA2045E"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5.</w:t>
            </w:r>
          </w:p>
        </w:tc>
        <w:tc>
          <w:tcPr>
            <w:tcW w:w="2705" w:type="pct"/>
            <w:tcMar>
              <w:top w:w="0" w:type="dxa"/>
              <w:left w:w="108" w:type="dxa"/>
              <w:bottom w:w="0" w:type="dxa"/>
              <w:right w:w="108" w:type="dxa"/>
            </w:tcMar>
            <w:hideMark/>
          </w:tcPr>
          <w:p w14:paraId="1E8E6C62" w14:textId="7D64B605" w:rsidR="001C3E78" w:rsidRPr="009734A4" w:rsidRDefault="001C3E78">
            <w:pPr>
              <w:pStyle w:val="p"/>
              <w:widowControl w:val="0"/>
              <w:shd w:val="clear" w:color="auto" w:fill="FFFFFF" w:themeFill="background1"/>
              <w:contextualSpacing/>
              <w:rPr>
                <w:color w:val="auto"/>
                <w:sz w:val="28"/>
                <w:szCs w:val="28"/>
                <w:lang w:val="kk-KZ"/>
              </w:rPr>
            </w:pPr>
            <w:r w:rsidRPr="009734A4">
              <w:rPr>
                <w:color w:val="auto"/>
                <w:sz w:val="28"/>
                <w:szCs w:val="28"/>
                <w:lang w:val="kk-KZ"/>
              </w:rPr>
              <w:t xml:space="preserve">Жоба іске асырылатын </w:t>
            </w:r>
            <w:r w:rsidR="00FE1789" w:rsidRPr="009734A4">
              <w:rPr>
                <w:color w:val="auto"/>
                <w:sz w:val="28"/>
                <w:szCs w:val="28"/>
                <w:lang w:val="kk-KZ"/>
              </w:rPr>
              <w:t>орын</w:t>
            </w:r>
          </w:p>
        </w:tc>
        <w:tc>
          <w:tcPr>
            <w:tcW w:w="1608" w:type="pct"/>
            <w:tcMar>
              <w:top w:w="0" w:type="dxa"/>
              <w:left w:w="108" w:type="dxa"/>
              <w:bottom w:w="0" w:type="dxa"/>
              <w:right w:w="108" w:type="dxa"/>
            </w:tcMar>
            <w:hideMark/>
          </w:tcPr>
          <w:p w14:paraId="58E0A42C" w14:textId="77777777" w:rsidR="001C3E78" w:rsidRPr="009734A4" w:rsidRDefault="001C3E78" w:rsidP="00FE205F">
            <w:pPr>
              <w:widowControl w:val="0"/>
              <w:shd w:val="clear" w:color="auto" w:fill="FFFFFF" w:themeFill="background1"/>
              <w:contextualSpacing/>
              <w:rPr>
                <w:sz w:val="28"/>
                <w:szCs w:val="28"/>
                <w:lang w:val="kk-KZ"/>
              </w:rPr>
            </w:pPr>
          </w:p>
        </w:tc>
        <w:tc>
          <w:tcPr>
            <w:tcW w:w="499" w:type="pct"/>
            <w:tcMar>
              <w:top w:w="0" w:type="dxa"/>
              <w:left w:w="108" w:type="dxa"/>
              <w:bottom w:w="0" w:type="dxa"/>
              <w:right w:w="108" w:type="dxa"/>
            </w:tcMar>
            <w:hideMark/>
          </w:tcPr>
          <w:p w14:paraId="3D070B25"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11E4BEB6" w14:textId="77777777" w:rsidTr="00196A88">
        <w:tc>
          <w:tcPr>
            <w:tcW w:w="189" w:type="pct"/>
            <w:tcMar>
              <w:top w:w="0" w:type="dxa"/>
              <w:left w:w="108" w:type="dxa"/>
              <w:bottom w:w="0" w:type="dxa"/>
              <w:right w:w="108" w:type="dxa"/>
            </w:tcMar>
            <w:hideMark/>
          </w:tcPr>
          <w:p w14:paraId="7C9944C7"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6.</w:t>
            </w:r>
          </w:p>
        </w:tc>
        <w:tc>
          <w:tcPr>
            <w:tcW w:w="2705" w:type="pct"/>
            <w:tcMar>
              <w:top w:w="0" w:type="dxa"/>
              <w:left w:w="108" w:type="dxa"/>
              <w:bottom w:w="0" w:type="dxa"/>
              <w:right w:w="108" w:type="dxa"/>
            </w:tcMar>
            <w:hideMark/>
          </w:tcPr>
          <w:p w14:paraId="1EF06F1F" w14:textId="042E0A93"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rStyle w:val="s0"/>
                <w:color w:val="auto"/>
                <w:sz w:val="28"/>
                <w:szCs w:val="28"/>
                <w:lang w:val="kk-KZ"/>
              </w:rPr>
              <w:t xml:space="preserve">Экономикалық қызмет түрлерінің </w:t>
            </w:r>
            <w:r w:rsidR="00B56068" w:rsidRPr="009734A4">
              <w:rPr>
                <w:rStyle w:val="s0"/>
                <w:color w:val="auto"/>
                <w:sz w:val="28"/>
                <w:szCs w:val="28"/>
                <w:lang w:val="kk-KZ"/>
              </w:rPr>
              <w:t>Ж</w:t>
            </w:r>
            <w:r w:rsidRPr="009734A4">
              <w:rPr>
                <w:rStyle w:val="s0"/>
                <w:color w:val="auto"/>
                <w:sz w:val="28"/>
                <w:szCs w:val="28"/>
                <w:lang w:val="kk-KZ"/>
              </w:rPr>
              <w:t>алпы жіктеуіші</w:t>
            </w:r>
            <w:r w:rsidRPr="009734A4">
              <w:rPr>
                <w:color w:val="auto"/>
                <w:sz w:val="28"/>
                <w:szCs w:val="28"/>
                <w:lang w:val="kk-KZ"/>
              </w:rPr>
              <w:t xml:space="preserve"> бойынша кіші сыныбы </w:t>
            </w:r>
          </w:p>
        </w:tc>
        <w:tc>
          <w:tcPr>
            <w:tcW w:w="1608" w:type="pct"/>
            <w:tcMar>
              <w:top w:w="0" w:type="dxa"/>
              <w:left w:w="108" w:type="dxa"/>
              <w:bottom w:w="0" w:type="dxa"/>
              <w:right w:w="108" w:type="dxa"/>
            </w:tcMar>
            <w:hideMark/>
          </w:tcPr>
          <w:p w14:paraId="08E3B03D" w14:textId="77777777" w:rsidR="001C3E78" w:rsidRPr="009734A4" w:rsidRDefault="001C3E78" w:rsidP="00FE205F">
            <w:pPr>
              <w:widowControl w:val="0"/>
              <w:shd w:val="clear" w:color="auto" w:fill="FFFFFF" w:themeFill="background1"/>
              <w:contextualSpacing/>
              <w:rPr>
                <w:sz w:val="28"/>
                <w:szCs w:val="28"/>
                <w:lang w:val="kk-KZ"/>
              </w:rPr>
            </w:pPr>
          </w:p>
        </w:tc>
        <w:tc>
          <w:tcPr>
            <w:tcW w:w="499" w:type="pct"/>
            <w:tcMar>
              <w:top w:w="0" w:type="dxa"/>
              <w:left w:w="108" w:type="dxa"/>
              <w:bottom w:w="0" w:type="dxa"/>
              <w:right w:w="108" w:type="dxa"/>
            </w:tcMar>
            <w:hideMark/>
          </w:tcPr>
          <w:p w14:paraId="21ECBB93"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7561A2F1" w14:textId="77777777" w:rsidTr="00196A88">
        <w:tc>
          <w:tcPr>
            <w:tcW w:w="189" w:type="pct"/>
            <w:tcMar>
              <w:top w:w="0" w:type="dxa"/>
              <w:left w:w="108" w:type="dxa"/>
              <w:bottom w:w="0" w:type="dxa"/>
              <w:right w:w="108" w:type="dxa"/>
            </w:tcMar>
            <w:hideMark/>
          </w:tcPr>
          <w:p w14:paraId="0F750A76"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7.</w:t>
            </w:r>
          </w:p>
        </w:tc>
        <w:tc>
          <w:tcPr>
            <w:tcW w:w="2705" w:type="pct"/>
            <w:tcMar>
              <w:top w:w="0" w:type="dxa"/>
              <w:left w:w="108" w:type="dxa"/>
              <w:bottom w:w="0" w:type="dxa"/>
              <w:right w:w="108" w:type="dxa"/>
            </w:tcMar>
            <w:hideMark/>
          </w:tcPr>
          <w:p w14:paraId="181F0924"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Жобаның атауы</w:t>
            </w:r>
          </w:p>
        </w:tc>
        <w:tc>
          <w:tcPr>
            <w:tcW w:w="1608" w:type="pct"/>
            <w:tcMar>
              <w:top w:w="0" w:type="dxa"/>
              <w:left w:w="108" w:type="dxa"/>
              <w:bottom w:w="0" w:type="dxa"/>
              <w:right w:w="108" w:type="dxa"/>
            </w:tcMar>
            <w:hideMark/>
          </w:tcPr>
          <w:p w14:paraId="79AE6D5C"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1-мысал: Инвестициялар (такси қызметі үшін саны 10 дана автокөлік сатып алу)</w:t>
            </w:r>
          </w:p>
          <w:p w14:paraId="33A666F9"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2-мысал: Айналым қаражатын толықтыру (ет өнімдерін өндіру үшін шикізат сатып алу)</w:t>
            </w:r>
          </w:p>
          <w:p w14:paraId="11C91E60"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3-мысал: Инвестициялар (тігін цехының қызметі үшін тұрғын емес үй-жайды күрделі жөндеу/реконструкциялау) және тағы басқа</w:t>
            </w:r>
          </w:p>
          <w:p w14:paraId="6B9EFA07"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4-мысал: Аралас жобалар:</w:t>
            </w:r>
          </w:p>
          <w:p w14:paraId="4CEABE60"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xml:space="preserve">жер учаскесі бар өндірістік базаны сатып алу және бетон қоспаларын өндіру қызметі шеңберінде </w:t>
            </w:r>
            <w:r w:rsidRPr="009734A4">
              <w:rPr>
                <w:color w:val="auto"/>
                <w:sz w:val="28"/>
                <w:szCs w:val="28"/>
                <w:lang w:val="kk-KZ"/>
              </w:rPr>
              <w:lastRenderedPageBreak/>
              <w:t>айналым қаражатын толықтыру</w:t>
            </w:r>
          </w:p>
        </w:tc>
        <w:tc>
          <w:tcPr>
            <w:tcW w:w="499" w:type="pct"/>
            <w:tcMar>
              <w:top w:w="0" w:type="dxa"/>
              <w:left w:w="108" w:type="dxa"/>
              <w:bottom w:w="0" w:type="dxa"/>
              <w:right w:w="108" w:type="dxa"/>
            </w:tcMar>
            <w:hideMark/>
          </w:tcPr>
          <w:p w14:paraId="64964F00"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4005BE53" w14:textId="77777777" w:rsidTr="00196A88">
        <w:tc>
          <w:tcPr>
            <w:tcW w:w="189" w:type="pct"/>
            <w:tcMar>
              <w:top w:w="0" w:type="dxa"/>
              <w:left w:w="108" w:type="dxa"/>
              <w:bottom w:w="0" w:type="dxa"/>
              <w:right w:w="108" w:type="dxa"/>
            </w:tcMar>
            <w:hideMark/>
          </w:tcPr>
          <w:p w14:paraId="3DB4DFA0"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8.</w:t>
            </w:r>
          </w:p>
        </w:tc>
        <w:tc>
          <w:tcPr>
            <w:tcW w:w="2705" w:type="pct"/>
            <w:tcMar>
              <w:top w:w="0" w:type="dxa"/>
              <w:left w:w="108" w:type="dxa"/>
              <w:bottom w:w="0" w:type="dxa"/>
              <w:right w:w="108" w:type="dxa"/>
            </w:tcMar>
            <w:hideMark/>
          </w:tcPr>
          <w:p w14:paraId="5EF3E280"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Жобаның мақсаты</w:t>
            </w:r>
          </w:p>
          <w:p w14:paraId="4D453F7C"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«жасыл» облигацияға қатысты: «жасыл» жобаның қатысы бар  «жасыл» таксономия санаты/санаттары</w:t>
            </w:r>
          </w:p>
        </w:tc>
        <w:tc>
          <w:tcPr>
            <w:tcW w:w="1608" w:type="pct"/>
            <w:tcMar>
              <w:top w:w="0" w:type="dxa"/>
              <w:left w:w="108" w:type="dxa"/>
              <w:bottom w:w="0" w:type="dxa"/>
              <w:right w:w="108" w:type="dxa"/>
            </w:tcMar>
            <w:hideMark/>
          </w:tcPr>
          <w:p w14:paraId="74A162F7" w14:textId="77777777" w:rsidR="001C3E78" w:rsidRPr="009734A4" w:rsidRDefault="001C3E78" w:rsidP="00FE205F">
            <w:pPr>
              <w:widowControl w:val="0"/>
              <w:shd w:val="clear" w:color="auto" w:fill="FFFFFF" w:themeFill="background1"/>
              <w:contextualSpacing/>
              <w:rPr>
                <w:sz w:val="28"/>
                <w:szCs w:val="28"/>
                <w:lang w:val="kk-KZ"/>
              </w:rPr>
            </w:pPr>
          </w:p>
        </w:tc>
        <w:tc>
          <w:tcPr>
            <w:tcW w:w="499" w:type="pct"/>
            <w:tcMar>
              <w:top w:w="0" w:type="dxa"/>
              <w:left w:w="108" w:type="dxa"/>
              <w:bottom w:w="0" w:type="dxa"/>
              <w:right w:w="108" w:type="dxa"/>
            </w:tcMar>
            <w:hideMark/>
          </w:tcPr>
          <w:p w14:paraId="6E5EA5A6"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7157318B" w14:textId="77777777" w:rsidTr="00196A88">
        <w:tc>
          <w:tcPr>
            <w:tcW w:w="189" w:type="pct"/>
            <w:tcMar>
              <w:top w:w="0" w:type="dxa"/>
              <w:left w:w="108" w:type="dxa"/>
              <w:bottom w:w="0" w:type="dxa"/>
              <w:right w:w="108" w:type="dxa"/>
            </w:tcMar>
            <w:hideMark/>
          </w:tcPr>
          <w:p w14:paraId="37635B15"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9.</w:t>
            </w:r>
          </w:p>
        </w:tc>
        <w:tc>
          <w:tcPr>
            <w:tcW w:w="2705" w:type="pct"/>
            <w:tcMar>
              <w:top w:w="0" w:type="dxa"/>
              <w:left w:w="108" w:type="dxa"/>
              <w:bottom w:w="0" w:type="dxa"/>
              <w:right w:w="108" w:type="dxa"/>
            </w:tcMar>
            <w:hideMark/>
          </w:tcPr>
          <w:p w14:paraId="79AA01CD"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Жобаның құны</w:t>
            </w:r>
          </w:p>
        </w:tc>
        <w:tc>
          <w:tcPr>
            <w:tcW w:w="1608" w:type="pct"/>
            <w:tcMar>
              <w:top w:w="0" w:type="dxa"/>
              <w:left w:w="108" w:type="dxa"/>
              <w:bottom w:w="0" w:type="dxa"/>
              <w:right w:w="108" w:type="dxa"/>
            </w:tcMar>
            <w:hideMark/>
          </w:tcPr>
          <w:p w14:paraId="0A141920" w14:textId="77777777" w:rsidR="001C3E78" w:rsidRPr="009734A4" w:rsidRDefault="001C3E78" w:rsidP="00FE205F">
            <w:pPr>
              <w:widowControl w:val="0"/>
              <w:shd w:val="clear" w:color="auto" w:fill="FFFFFF" w:themeFill="background1"/>
              <w:contextualSpacing/>
              <w:rPr>
                <w:sz w:val="28"/>
                <w:szCs w:val="28"/>
                <w:lang w:val="kk-KZ"/>
              </w:rPr>
            </w:pPr>
          </w:p>
        </w:tc>
        <w:tc>
          <w:tcPr>
            <w:tcW w:w="499" w:type="pct"/>
            <w:tcMar>
              <w:top w:w="0" w:type="dxa"/>
              <w:left w:w="108" w:type="dxa"/>
              <w:bottom w:w="0" w:type="dxa"/>
              <w:right w:w="108" w:type="dxa"/>
            </w:tcMar>
            <w:hideMark/>
          </w:tcPr>
          <w:p w14:paraId="401499A5"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66F87A6A" w14:textId="77777777" w:rsidTr="00196A88">
        <w:tc>
          <w:tcPr>
            <w:tcW w:w="189" w:type="pct"/>
            <w:tcMar>
              <w:top w:w="0" w:type="dxa"/>
              <w:left w:w="108" w:type="dxa"/>
              <w:bottom w:w="0" w:type="dxa"/>
              <w:right w:w="108" w:type="dxa"/>
            </w:tcMar>
            <w:hideMark/>
          </w:tcPr>
          <w:p w14:paraId="3914A333"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10.</w:t>
            </w:r>
          </w:p>
        </w:tc>
        <w:tc>
          <w:tcPr>
            <w:tcW w:w="2705" w:type="pct"/>
            <w:tcMar>
              <w:top w:w="0" w:type="dxa"/>
              <w:left w:w="108" w:type="dxa"/>
              <w:bottom w:w="0" w:type="dxa"/>
              <w:right w:w="108" w:type="dxa"/>
            </w:tcMar>
            <w:hideMark/>
          </w:tcPr>
          <w:p w14:paraId="67C59F2F"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Эмитенттің облигациялары немесе исламдық бағалы қағаздары бойынша купондық сыйақы мөлшерлемесінің субсидияланатын бір бөлігінің сомасы</w:t>
            </w:r>
          </w:p>
        </w:tc>
        <w:tc>
          <w:tcPr>
            <w:tcW w:w="1608" w:type="pct"/>
            <w:tcMar>
              <w:top w:w="0" w:type="dxa"/>
              <w:left w:w="108" w:type="dxa"/>
              <w:bottom w:w="0" w:type="dxa"/>
              <w:right w:w="108" w:type="dxa"/>
            </w:tcMar>
            <w:hideMark/>
          </w:tcPr>
          <w:p w14:paraId="2378CF1A" w14:textId="77777777" w:rsidR="001C3E78" w:rsidRPr="009734A4" w:rsidRDefault="001C3E78" w:rsidP="00FE205F">
            <w:pPr>
              <w:widowControl w:val="0"/>
              <w:shd w:val="clear" w:color="auto" w:fill="FFFFFF" w:themeFill="background1"/>
              <w:contextualSpacing/>
              <w:rPr>
                <w:sz w:val="28"/>
                <w:szCs w:val="28"/>
                <w:lang w:val="kk-KZ"/>
              </w:rPr>
            </w:pPr>
          </w:p>
        </w:tc>
        <w:tc>
          <w:tcPr>
            <w:tcW w:w="499" w:type="pct"/>
            <w:tcMar>
              <w:top w:w="0" w:type="dxa"/>
              <w:left w:w="108" w:type="dxa"/>
              <w:bottom w:w="0" w:type="dxa"/>
              <w:right w:w="108" w:type="dxa"/>
            </w:tcMar>
            <w:hideMark/>
          </w:tcPr>
          <w:p w14:paraId="6CADEA0A"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06BD46DB" w14:textId="77777777" w:rsidTr="00196A88">
        <w:tc>
          <w:tcPr>
            <w:tcW w:w="189" w:type="pct"/>
            <w:tcMar>
              <w:top w:w="0" w:type="dxa"/>
              <w:left w:w="108" w:type="dxa"/>
              <w:bottom w:w="0" w:type="dxa"/>
              <w:right w:w="108" w:type="dxa"/>
            </w:tcMar>
            <w:hideMark/>
          </w:tcPr>
          <w:p w14:paraId="657D2D37"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11.</w:t>
            </w:r>
          </w:p>
        </w:tc>
        <w:tc>
          <w:tcPr>
            <w:tcW w:w="2705" w:type="pct"/>
            <w:tcMar>
              <w:top w:w="0" w:type="dxa"/>
              <w:left w:w="108" w:type="dxa"/>
              <w:bottom w:w="0" w:type="dxa"/>
              <w:right w:w="108" w:type="dxa"/>
            </w:tcMar>
            <w:hideMark/>
          </w:tcPr>
          <w:p w14:paraId="0E3C88BA"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xml:space="preserve">Эмитенттің бір облигация шығарылымының жалпы номиналды құны 3 (үш) миллиард теңгеден аспайды (асады/аспайды) </w:t>
            </w:r>
          </w:p>
          <w:p w14:paraId="4355F0B5"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«Жасыл» облигацияға қатысты: эмитенттің бір облигация шығарылымының жалпы номиналды құны 3 (үш)  миллиард теңгеден аспайды (асады/аспайды)</w:t>
            </w:r>
          </w:p>
        </w:tc>
        <w:tc>
          <w:tcPr>
            <w:tcW w:w="1608" w:type="pct"/>
            <w:tcMar>
              <w:top w:w="0" w:type="dxa"/>
              <w:left w:w="108" w:type="dxa"/>
              <w:bottom w:w="0" w:type="dxa"/>
              <w:right w:w="108" w:type="dxa"/>
            </w:tcMar>
            <w:hideMark/>
          </w:tcPr>
          <w:p w14:paraId="53001EE1"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Мысалы: асады/аспайды</w:t>
            </w:r>
          </w:p>
        </w:tc>
        <w:tc>
          <w:tcPr>
            <w:tcW w:w="499" w:type="pct"/>
            <w:tcMar>
              <w:top w:w="0" w:type="dxa"/>
              <w:left w:w="108" w:type="dxa"/>
              <w:bottom w:w="0" w:type="dxa"/>
              <w:right w:w="108" w:type="dxa"/>
            </w:tcMar>
            <w:hideMark/>
          </w:tcPr>
          <w:p w14:paraId="46AD7062"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6C0AC6BD" w14:textId="77777777" w:rsidTr="00196A88">
        <w:tc>
          <w:tcPr>
            <w:tcW w:w="189" w:type="pct"/>
            <w:tcMar>
              <w:top w:w="0" w:type="dxa"/>
              <w:left w:w="108" w:type="dxa"/>
              <w:bottom w:w="0" w:type="dxa"/>
              <w:right w:w="108" w:type="dxa"/>
            </w:tcMar>
            <w:hideMark/>
          </w:tcPr>
          <w:p w14:paraId="2653FE93"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12.</w:t>
            </w:r>
          </w:p>
        </w:tc>
        <w:tc>
          <w:tcPr>
            <w:tcW w:w="2705" w:type="pct"/>
            <w:tcMar>
              <w:top w:w="0" w:type="dxa"/>
              <w:left w:w="108" w:type="dxa"/>
              <w:bottom w:w="0" w:type="dxa"/>
              <w:right w:w="108" w:type="dxa"/>
            </w:tcMar>
            <w:hideMark/>
          </w:tcPr>
          <w:p w14:paraId="7F5A1E06"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Субсидиялау мерзімі</w:t>
            </w:r>
          </w:p>
        </w:tc>
        <w:tc>
          <w:tcPr>
            <w:tcW w:w="1608" w:type="pct"/>
            <w:tcMar>
              <w:top w:w="0" w:type="dxa"/>
              <w:left w:w="108" w:type="dxa"/>
              <w:bottom w:w="0" w:type="dxa"/>
              <w:right w:w="108" w:type="dxa"/>
            </w:tcMar>
            <w:hideMark/>
          </w:tcPr>
          <w:p w14:paraId="3F3EB71A" w14:textId="77777777" w:rsidR="001C3E78" w:rsidRPr="009734A4" w:rsidRDefault="001C3E78" w:rsidP="00FE205F">
            <w:pPr>
              <w:widowControl w:val="0"/>
              <w:shd w:val="clear" w:color="auto" w:fill="FFFFFF" w:themeFill="background1"/>
              <w:contextualSpacing/>
              <w:rPr>
                <w:sz w:val="28"/>
                <w:szCs w:val="28"/>
                <w:lang w:val="kk-KZ"/>
              </w:rPr>
            </w:pPr>
          </w:p>
        </w:tc>
        <w:tc>
          <w:tcPr>
            <w:tcW w:w="499" w:type="pct"/>
            <w:tcMar>
              <w:top w:w="0" w:type="dxa"/>
              <w:left w:w="108" w:type="dxa"/>
              <w:bottom w:w="0" w:type="dxa"/>
              <w:right w:w="108" w:type="dxa"/>
            </w:tcMar>
            <w:hideMark/>
          </w:tcPr>
          <w:p w14:paraId="64034213"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756CD387" w14:textId="77777777" w:rsidTr="00196A88">
        <w:tc>
          <w:tcPr>
            <w:tcW w:w="189" w:type="pct"/>
            <w:tcMar>
              <w:top w:w="0" w:type="dxa"/>
              <w:left w:w="108" w:type="dxa"/>
              <w:bottom w:w="0" w:type="dxa"/>
              <w:right w:w="108" w:type="dxa"/>
            </w:tcMar>
            <w:hideMark/>
          </w:tcPr>
          <w:p w14:paraId="747739D1"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13.</w:t>
            </w:r>
          </w:p>
        </w:tc>
        <w:tc>
          <w:tcPr>
            <w:tcW w:w="2705" w:type="pct"/>
            <w:tcMar>
              <w:top w:w="0" w:type="dxa"/>
              <w:left w:w="108" w:type="dxa"/>
              <w:bottom w:w="0" w:type="dxa"/>
              <w:right w:w="108" w:type="dxa"/>
            </w:tcMar>
            <w:hideMark/>
          </w:tcPr>
          <w:p w14:paraId="1CF1FC31"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Пайыздық мөлшерлеме</w:t>
            </w:r>
          </w:p>
        </w:tc>
        <w:tc>
          <w:tcPr>
            <w:tcW w:w="1608" w:type="pct"/>
            <w:tcMar>
              <w:top w:w="0" w:type="dxa"/>
              <w:left w:w="108" w:type="dxa"/>
              <w:bottom w:w="0" w:type="dxa"/>
              <w:right w:w="108" w:type="dxa"/>
            </w:tcMar>
            <w:hideMark/>
          </w:tcPr>
          <w:p w14:paraId="0A64A19F" w14:textId="77777777" w:rsidR="001C3E78" w:rsidRPr="009734A4" w:rsidRDefault="001C3E78" w:rsidP="00FE205F">
            <w:pPr>
              <w:widowControl w:val="0"/>
              <w:shd w:val="clear" w:color="auto" w:fill="FFFFFF" w:themeFill="background1"/>
              <w:contextualSpacing/>
              <w:rPr>
                <w:sz w:val="28"/>
                <w:szCs w:val="28"/>
                <w:lang w:val="kk-KZ"/>
              </w:rPr>
            </w:pPr>
          </w:p>
        </w:tc>
        <w:tc>
          <w:tcPr>
            <w:tcW w:w="499" w:type="pct"/>
            <w:tcMar>
              <w:top w:w="0" w:type="dxa"/>
              <w:left w:w="108" w:type="dxa"/>
              <w:bottom w:w="0" w:type="dxa"/>
              <w:right w:w="108" w:type="dxa"/>
            </w:tcMar>
            <w:hideMark/>
          </w:tcPr>
          <w:p w14:paraId="5198FE9E"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2CB1C0EA" w14:textId="77777777" w:rsidTr="00196A88">
        <w:tc>
          <w:tcPr>
            <w:tcW w:w="189" w:type="pct"/>
            <w:tcMar>
              <w:top w:w="0" w:type="dxa"/>
              <w:left w:w="108" w:type="dxa"/>
              <w:bottom w:w="0" w:type="dxa"/>
              <w:right w:w="108" w:type="dxa"/>
            </w:tcMar>
            <w:hideMark/>
          </w:tcPr>
          <w:p w14:paraId="6AFBE3F7"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14.</w:t>
            </w:r>
          </w:p>
        </w:tc>
        <w:tc>
          <w:tcPr>
            <w:tcW w:w="2705" w:type="pct"/>
            <w:tcMar>
              <w:top w:w="0" w:type="dxa"/>
              <w:left w:w="108" w:type="dxa"/>
              <w:bottom w:w="0" w:type="dxa"/>
              <w:right w:w="108" w:type="dxa"/>
            </w:tcMar>
            <w:hideMark/>
          </w:tcPr>
          <w:p w14:paraId="5C6579BC"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Мөлшерлеменің субсидияланатын бөлігі</w:t>
            </w:r>
          </w:p>
        </w:tc>
        <w:tc>
          <w:tcPr>
            <w:tcW w:w="1608" w:type="pct"/>
            <w:tcMar>
              <w:top w:w="0" w:type="dxa"/>
              <w:left w:w="108" w:type="dxa"/>
              <w:bottom w:w="0" w:type="dxa"/>
              <w:right w:w="108" w:type="dxa"/>
            </w:tcMar>
            <w:hideMark/>
          </w:tcPr>
          <w:p w14:paraId="3BFBF6A4" w14:textId="77777777" w:rsidR="001C3E78" w:rsidRPr="009734A4" w:rsidRDefault="001C3E78" w:rsidP="00FE205F">
            <w:pPr>
              <w:widowControl w:val="0"/>
              <w:shd w:val="clear" w:color="auto" w:fill="FFFFFF" w:themeFill="background1"/>
              <w:contextualSpacing/>
              <w:rPr>
                <w:sz w:val="28"/>
                <w:szCs w:val="28"/>
                <w:lang w:val="kk-KZ"/>
              </w:rPr>
            </w:pPr>
          </w:p>
        </w:tc>
        <w:tc>
          <w:tcPr>
            <w:tcW w:w="499" w:type="pct"/>
            <w:tcMar>
              <w:top w:w="0" w:type="dxa"/>
              <w:left w:w="108" w:type="dxa"/>
              <w:bottom w:w="0" w:type="dxa"/>
              <w:right w:w="108" w:type="dxa"/>
            </w:tcMar>
            <w:hideMark/>
          </w:tcPr>
          <w:p w14:paraId="4C31C725"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1CEF0CE5" w14:textId="77777777" w:rsidTr="00196A88">
        <w:tc>
          <w:tcPr>
            <w:tcW w:w="189" w:type="pct"/>
            <w:tcMar>
              <w:top w:w="0" w:type="dxa"/>
              <w:left w:w="108" w:type="dxa"/>
              <w:bottom w:w="0" w:type="dxa"/>
              <w:right w:w="108" w:type="dxa"/>
            </w:tcMar>
            <w:hideMark/>
          </w:tcPr>
          <w:p w14:paraId="3A42AF1E"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15.</w:t>
            </w:r>
          </w:p>
        </w:tc>
        <w:tc>
          <w:tcPr>
            <w:tcW w:w="2705" w:type="pct"/>
            <w:tcMar>
              <w:top w:w="0" w:type="dxa"/>
              <w:left w:w="108" w:type="dxa"/>
              <w:bottom w:w="0" w:type="dxa"/>
              <w:right w:w="108" w:type="dxa"/>
            </w:tcMar>
            <w:hideMark/>
          </w:tcPr>
          <w:p w14:paraId="2B44F122"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Өз қызметін тау-кен өндіру өнеркәсібінде жүзеге асырады</w:t>
            </w:r>
          </w:p>
        </w:tc>
        <w:tc>
          <w:tcPr>
            <w:tcW w:w="1608" w:type="pct"/>
            <w:tcMar>
              <w:top w:w="0" w:type="dxa"/>
              <w:left w:w="108" w:type="dxa"/>
              <w:bottom w:w="0" w:type="dxa"/>
              <w:right w:w="108" w:type="dxa"/>
            </w:tcMar>
            <w:hideMark/>
          </w:tcPr>
          <w:p w14:paraId="0EE37A06"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Иә/жоқ</w:t>
            </w:r>
          </w:p>
        </w:tc>
        <w:tc>
          <w:tcPr>
            <w:tcW w:w="499" w:type="pct"/>
            <w:tcMar>
              <w:top w:w="0" w:type="dxa"/>
              <w:left w:w="108" w:type="dxa"/>
              <w:bottom w:w="0" w:type="dxa"/>
              <w:right w:w="108" w:type="dxa"/>
            </w:tcMar>
            <w:hideMark/>
          </w:tcPr>
          <w:p w14:paraId="47CCF565"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7D201FBA" w14:textId="77777777" w:rsidTr="00196A88">
        <w:tc>
          <w:tcPr>
            <w:tcW w:w="189" w:type="pct"/>
            <w:tcMar>
              <w:top w:w="0" w:type="dxa"/>
              <w:left w:w="108" w:type="dxa"/>
              <w:bottom w:w="0" w:type="dxa"/>
              <w:right w:w="108" w:type="dxa"/>
            </w:tcMar>
            <w:hideMark/>
          </w:tcPr>
          <w:p w14:paraId="19CE6192"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16.</w:t>
            </w:r>
          </w:p>
        </w:tc>
        <w:tc>
          <w:tcPr>
            <w:tcW w:w="2705" w:type="pct"/>
            <w:tcMar>
              <w:top w:w="0" w:type="dxa"/>
              <w:left w:w="108" w:type="dxa"/>
              <w:bottom w:w="0" w:type="dxa"/>
              <w:right w:w="108" w:type="dxa"/>
            </w:tcMar>
            <w:hideMark/>
          </w:tcPr>
          <w:p w14:paraId="1D81D03E" w14:textId="1BA7D87A" w:rsidR="001C3E78" w:rsidRPr="009734A4" w:rsidRDefault="000840DE"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Н</w:t>
            </w:r>
            <w:r w:rsidR="001C3E78" w:rsidRPr="009734A4">
              <w:rPr>
                <w:color w:val="auto"/>
                <w:sz w:val="28"/>
                <w:szCs w:val="28"/>
                <w:lang w:val="kk-KZ"/>
              </w:rPr>
              <w:t>ысаналы мақсаты акцизделетін тауарлар/өнім шығаруды көздемейді</w:t>
            </w:r>
          </w:p>
        </w:tc>
        <w:tc>
          <w:tcPr>
            <w:tcW w:w="1608" w:type="pct"/>
            <w:tcMar>
              <w:top w:w="0" w:type="dxa"/>
              <w:left w:w="108" w:type="dxa"/>
              <w:bottom w:w="0" w:type="dxa"/>
              <w:right w:w="108" w:type="dxa"/>
            </w:tcMar>
            <w:hideMark/>
          </w:tcPr>
          <w:p w14:paraId="181EA8D4"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Иә/жоқ</w:t>
            </w:r>
          </w:p>
        </w:tc>
        <w:tc>
          <w:tcPr>
            <w:tcW w:w="499" w:type="pct"/>
            <w:tcMar>
              <w:top w:w="0" w:type="dxa"/>
              <w:left w:w="108" w:type="dxa"/>
              <w:bottom w:w="0" w:type="dxa"/>
              <w:right w:w="108" w:type="dxa"/>
            </w:tcMar>
            <w:hideMark/>
          </w:tcPr>
          <w:p w14:paraId="6B3F795F"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441CCD73" w14:textId="77777777" w:rsidTr="00196A88">
        <w:tc>
          <w:tcPr>
            <w:tcW w:w="189" w:type="pct"/>
            <w:tcMar>
              <w:top w:w="0" w:type="dxa"/>
              <w:left w:w="108" w:type="dxa"/>
              <w:bottom w:w="0" w:type="dxa"/>
              <w:right w:w="108" w:type="dxa"/>
            </w:tcMar>
            <w:hideMark/>
          </w:tcPr>
          <w:p w14:paraId="546E2A44"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17.</w:t>
            </w:r>
          </w:p>
        </w:tc>
        <w:tc>
          <w:tcPr>
            <w:tcW w:w="2705" w:type="pct"/>
            <w:tcMar>
              <w:top w:w="0" w:type="dxa"/>
              <w:left w:w="108" w:type="dxa"/>
              <w:bottom w:w="0" w:type="dxa"/>
              <w:right w:w="108" w:type="dxa"/>
            </w:tcMar>
            <w:hideMark/>
          </w:tcPr>
          <w:p w14:paraId="21584ABF"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Жобаны ірі салық төлеушілер тізбесіне қосылған, минералды шикізат өңдеуді жүзеге асыратын металлургия өнеркәсібінде іске асырады</w:t>
            </w:r>
          </w:p>
        </w:tc>
        <w:tc>
          <w:tcPr>
            <w:tcW w:w="1608" w:type="pct"/>
            <w:tcMar>
              <w:top w:w="0" w:type="dxa"/>
              <w:left w:w="108" w:type="dxa"/>
              <w:bottom w:w="0" w:type="dxa"/>
              <w:right w:w="108" w:type="dxa"/>
            </w:tcMar>
            <w:hideMark/>
          </w:tcPr>
          <w:p w14:paraId="53384545"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Иә/жоқ</w:t>
            </w:r>
          </w:p>
        </w:tc>
        <w:tc>
          <w:tcPr>
            <w:tcW w:w="499" w:type="pct"/>
            <w:tcMar>
              <w:top w:w="0" w:type="dxa"/>
              <w:left w:w="108" w:type="dxa"/>
              <w:bottom w:w="0" w:type="dxa"/>
              <w:right w:w="108" w:type="dxa"/>
            </w:tcMar>
            <w:hideMark/>
          </w:tcPr>
          <w:p w14:paraId="30C657A3" w14:textId="77777777" w:rsidR="001C3E78" w:rsidRPr="009734A4" w:rsidRDefault="001C3E78" w:rsidP="00FE205F">
            <w:pPr>
              <w:widowControl w:val="0"/>
              <w:shd w:val="clear" w:color="auto" w:fill="FFFFFF" w:themeFill="background1"/>
              <w:contextualSpacing/>
              <w:rPr>
                <w:sz w:val="28"/>
                <w:szCs w:val="28"/>
                <w:lang w:val="kk-KZ"/>
              </w:rPr>
            </w:pPr>
          </w:p>
        </w:tc>
      </w:tr>
      <w:tr w:rsidR="009734A4" w:rsidRPr="009734A4" w14:paraId="0FC5A4B3" w14:textId="77777777" w:rsidTr="00196A88">
        <w:tc>
          <w:tcPr>
            <w:tcW w:w="189" w:type="pct"/>
            <w:tcMar>
              <w:top w:w="0" w:type="dxa"/>
              <w:left w:w="108" w:type="dxa"/>
              <w:bottom w:w="0" w:type="dxa"/>
              <w:right w:w="108" w:type="dxa"/>
            </w:tcMar>
            <w:hideMark/>
          </w:tcPr>
          <w:p w14:paraId="20028853"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18.</w:t>
            </w:r>
          </w:p>
        </w:tc>
        <w:tc>
          <w:tcPr>
            <w:tcW w:w="2705" w:type="pct"/>
            <w:tcMar>
              <w:top w:w="0" w:type="dxa"/>
              <w:left w:w="108" w:type="dxa"/>
              <w:bottom w:w="0" w:type="dxa"/>
              <w:right w:w="108" w:type="dxa"/>
            </w:tcMar>
            <w:hideMark/>
          </w:tcPr>
          <w:p w14:paraId="1C349FF0"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 xml:space="preserve">Құрылтайшылары (оның ішінде қатысушылары, акционерлері) мемлекеттік кәсіпорындар/мекемелер, </w:t>
            </w:r>
            <w:r w:rsidRPr="009734A4">
              <w:rPr>
                <w:color w:val="auto"/>
                <w:sz w:val="28"/>
                <w:szCs w:val="28"/>
                <w:lang w:val="kk-KZ"/>
              </w:rPr>
              <w:lastRenderedPageBreak/>
              <w:t>ұлттық басқарушы холдингтер, ұлттық компаниялар және акцияларының (жарғылық капиталға қатысу үлестерінің) 50 және одан көп пайызы тікелей немесе жанама түрде мемлекетке, ұлттық басқарушы холдингке, ұлттық холдингке, ұлттық компанияға (әлеуметтік-кәсіпкерлік корпорацияларды (ӘКК) және мемлекеттік-жекешелік әріптестік (МЖӘ) кәсіпорындарды қоспағанда) тиесілі ұйымдар болып табылады</w:t>
            </w:r>
          </w:p>
        </w:tc>
        <w:tc>
          <w:tcPr>
            <w:tcW w:w="1608" w:type="pct"/>
            <w:tcMar>
              <w:top w:w="0" w:type="dxa"/>
              <w:left w:w="108" w:type="dxa"/>
              <w:bottom w:w="0" w:type="dxa"/>
              <w:right w:w="108" w:type="dxa"/>
            </w:tcMar>
            <w:hideMark/>
          </w:tcPr>
          <w:p w14:paraId="29E86E1D"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lastRenderedPageBreak/>
              <w:t>Иә/жоқ</w:t>
            </w:r>
          </w:p>
        </w:tc>
        <w:tc>
          <w:tcPr>
            <w:tcW w:w="499" w:type="pct"/>
            <w:tcMar>
              <w:top w:w="0" w:type="dxa"/>
              <w:left w:w="108" w:type="dxa"/>
              <w:bottom w:w="0" w:type="dxa"/>
              <w:right w:w="108" w:type="dxa"/>
            </w:tcMar>
            <w:hideMark/>
          </w:tcPr>
          <w:p w14:paraId="54D523A7" w14:textId="77777777" w:rsidR="001C3E78" w:rsidRPr="009734A4" w:rsidRDefault="001C3E78" w:rsidP="00FE205F">
            <w:pPr>
              <w:widowControl w:val="0"/>
              <w:shd w:val="clear" w:color="auto" w:fill="FFFFFF" w:themeFill="background1"/>
              <w:contextualSpacing/>
              <w:rPr>
                <w:sz w:val="28"/>
                <w:szCs w:val="28"/>
                <w:lang w:val="kk-KZ"/>
              </w:rPr>
            </w:pPr>
          </w:p>
        </w:tc>
      </w:tr>
      <w:tr w:rsidR="001C3E78" w:rsidRPr="009734A4" w14:paraId="5536AFE4" w14:textId="77777777" w:rsidTr="00196A88">
        <w:tc>
          <w:tcPr>
            <w:tcW w:w="189" w:type="pct"/>
            <w:tcMar>
              <w:top w:w="0" w:type="dxa"/>
              <w:left w:w="108" w:type="dxa"/>
              <w:bottom w:w="0" w:type="dxa"/>
              <w:right w:w="108" w:type="dxa"/>
            </w:tcMar>
            <w:hideMark/>
          </w:tcPr>
          <w:p w14:paraId="2C4C1123"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19.</w:t>
            </w:r>
          </w:p>
        </w:tc>
        <w:tc>
          <w:tcPr>
            <w:tcW w:w="2705" w:type="pct"/>
            <w:tcMar>
              <w:top w:w="0" w:type="dxa"/>
              <w:left w:w="108" w:type="dxa"/>
              <w:bottom w:w="0" w:type="dxa"/>
              <w:right w:w="108" w:type="dxa"/>
            </w:tcMar>
            <w:hideMark/>
          </w:tcPr>
          <w:p w14:paraId="7D3A48B3"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Ескертпе:</w:t>
            </w:r>
          </w:p>
        </w:tc>
        <w:tc>
          <w:tcPr>
            <w:tcW w:w="1608" w:type="pct"/>
            <w:tcMar>
              <w:top w:w="0" w:type="dxa"/>
              <w:left w:w="108" w:type="dxa"/>
              <w:bottom w:w="0" w:type="dxa"/>
              <w:right w:w="108" w:type="dxa"/>
            </w:tcMar>
            <w:hideMark/>
          </w:tcPr>
          <w:p w14:paraId="4003E4D4" w14:textId="77777777" w:rsidR="001C3E78" w:rsidRPr="009734A4" w:rsidRDefault="001C3E78" w:rsidP="00FE205F">
            <w:pPr>
              <w:pStyle w:val="p"/>
              <w:widowControl w:val="0"/>
              <w:shd w:val="clear" w:color="auto" w:fill="FFFFFF" w:themeFill="background1"/>
              <w:contextualSpacing/>
              <w:rPr>
                <w:color w:val="auto"/>
                <w:sz w:val="28"/>
                <w:szCs w:val="28"/>
                <w:lang w:val="kk-KZ"/>
              </w:rPr>
            </w:pPr>
            <w:r w:rsidRPr="009734A4">
              <w:rPr>
                <w:color w:val="auto"/>
                <w:sz w:val="28"/>
                <w:szCs w:val="28"/>
                <w:lang w:val="kk-KZ"/>
              </w:rPr>
              <w:t>Мысалы:</w:t>
            </w:r>
          </w:p>
        </w:tc>
        <w:tc>
          <w:tcPr>
            <w:tcW w:w="499" w:type="pct"/>
            <w:tcMar>
              <w:top w:w="0" w:type="dxa"/>
              <w:left w:w="108" w:type="dxa"/>
              <w:bottom w:w="0" w:type="dxa"/>
              <w:right w:w="108" w:type="dxa"/>
            </w:tcMar>
            <w:hideMark/>
          </w:tcPr>
          <w:p w14:paraId="706E5EC5" w14:textId="77777777" w:rsidR="001C3E78" w:rsidRPr="009734A4" w:rsidRDefault="001C3E78" w:rsidP="00FE205F">
            <w:pPr>
              <w:widowControl w:val="0"/>
              <w:shd w:val="clear" w:color="auto" w:fill="FFFFFF" w:themeFill="background1"/>
              <w:contextualSpacing/>
              <w:rPr>
                <w:sz w:val="28"/>
                <w:szCs w:val="28"/>
                <w:lang w:val="kk-KZ"/>
              </w:rPr>
            </w:pPr>
          </w:p>
        </w:tc>
      </w:tr>
    </w:tbl>
    <w:p w14:paraId="2E068F47" w14:textId="77777777" w:rsidR="001C3E78" w:rsidRPr="009734A4" w:rsidRDefault="001C3E78" w:rsidP="00FE205F">
      <w:pPr>
        <w:pStyle w:val="pj"/>
        <w:widowControl w:val="0"/>
        <w:shd w:val="clear" w:color="auto" w:fill="FFFFFF" w:themeFill="background1"/>
        <w:contextualSpacing/>
        <w:rPr>
          <w:rStyle w:val="s0"/>
          <w:color w:val="auto"/>
          <w:sz w:val="28"/>
          <w:szCs w:val="28"/>
          <w:lang w:val="kk-KZ"/>
        </w:rPr>
      </w:pPr>
    </w:p>
    <w:p w14:paraId="4CB35B47"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Жобаның ерекше шарттары: жоба бекітілгеннен кейін нақты мерзімге дейін орындалатын ерекше шарттар. Мысалы:</w:t>
      </w:r>
    </w:p>
    <w:p w14:paraId="17C18D62" w14:textId="11288123"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 xml:space="preserve">Купондық сыйақы мөлшерлемесін субсидиялау жүзеге асырылатын облигациялар немесе исламдық бағалы қағаздар шығару проспектісіне субсидиялаудың </w:t>
      </w:r>
      <w:r w:rsidR="00352155" w:rsidRPr="009734A4">
        <w:rPr>
          <w:rStyle w:val="s0"/>
          <w:color w:val="auto"/>
          <w:sz w:val="28"/>
          <w:szCs w:val="28"/>
          <w:lang w:val="kk-KZ"/>
        </w:rPr>
        <w:t xml:space="preserve">барлық </w:t>
      </w:r>
      <w:r w:rsidRPr="009734A4">
        <w:rPr>
          <w:rStyle w:val="s0"/>
          <w:color w:val="auto"/>
          <w:sz w:val="28"/>
          <w:szCs w:val="28"/>
          <w:lang w:val="kk-KZ"/>
        </w:rPr>
        <w:t>мерзімі ішінде өзгерістер мен толықтырулар енгізілуі мүмкін.</w:t>
      </w:r>
    </w:p>
    <w:p w14:paraId="7759B33A" w14:textId="77777777" w:rsidR="001C3E78" w:rsidRPr="009734A4" w:rsidRDefault="001C3E78" w:rsidP="00FE205F">
      <w:pPr>
        <w:pStyle w:val="pj"/>
        <w:widowControl w:val="0"/>
        <w:shd w:val="clear" w:color="auto" w:fill="FFFFFF" w:themeFill="background1"/>
        <w:ind w:firstLine="708"/>
        <w:contextualSpacing/>
        <w:rPr>
          <w:color w:val="auto"/>
          <w:sz w:val="28"/>
          <w:szCs w:val="28"/>
          <w:lang w:val="kk-KZ"/>
        </w:rPr>
      </w:pPr>
      <w:r w:rsidRPr="009734A4">
        <w:rPr>
          <w:rStyle w:val="s0"/>
          <w:color w:val="auto"/>
          <w:sz w:val="28"/>
          <w:szCs w:val="28"/>
          <w:lang w:val="kk-KZ"/>
        </w:rPr>
        <w:t>________________ эмитенттің қолы.</w:t>
      </w:r>
    </w:p>
    <w:sectPr w:rsidR="001C3E78" w:rsidRPr="009734A4" w:rsidSect="009734A4">
      <w:headerReference w:type="default" r:id="rId9"/>
      <w:pgSz w:w="11906" w:h="16838"/>
      <w:pgMar w:top="1418" w:right="851" w:bottom="1418" w:left="1418" w:header="709" w:footer="709" w:gutter="0"/>
      <w:pgNumType w:start="17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0EC4" w14:textId="77777777" w:rsidR="00906CE9" w:rsidRDefault="00906CE9" w:rsidP="003E3B18">
      <w:r>
        <w:separator/>
      </w:r>
    </w:p>
  </w:endnote>
  <w:endnote w:type="continuationSeparator" w:id="0">
    <w:p w14:paraId="08B8FD09" w14:textId="77777777" w:rsidR="00906CE9" w:rsidRDefault="00906CE9" w:rsidP="003E3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078FA" w14:textId="77777777" w:rsidR="00906CE9" w:rsidRDefault="00906CE9" w:rsidP="003E3B18">
      <w:r>
        <w:separator/>
      </w:r>
    </w:p>
  </w:footnote>
  <w:footnote w:type="continuationSeparator" w:id="0">
    <w:p w14:paraId="1526364F" w14:textId="77777777" w:rsidR="00906CE9" w:rsidRDefault="00906CE9" w:rsidP="003E3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51979"/>
      <w:docPartObj>
        <w:docPartGallery w:val="Page Numbers (Top of Page)"/>
        <w:docPartUnique/>
      </w:docPartObj>
    </w:sdtPr>
    <w:sdtEndPr/>
    <w:sdtContent>
      <w:p w14:paraId="22F6B94D" w14:textId="5AF74B94" w:rsidR="004270E8" w:rsidRDefault="004270E8">
        <w:pPr>
          <w:pStyle w:val="a5"/>
          <w:jc w:val="center"/>
        </w:pPr>
        <w:r>
          <w:fldChar w:fldCharType="begin"/>
        </w:r>
        <w:r>
          <w:instrText>PAGE   \* MERGEFORMAT</w:instrText>
        </w:r>
        <w:r>
          <w:fldChar w:fldCharType="separate"/>
        </w:r>
        <w:r w:rsidR="00BE13FF">
          <w:rPr>
            <w:noProof/>
          </w:rPr>
          <w:t>194</w:t>
        </w:r>
        <w:r>
          <w:fldChar w:fldCharType="end"/>
        </w:r>
      </w:p>
    </w:sdtContent>
  </w:sdt>
  <w:p w14:paraId="6E2F8B3F" w14:textId="77777777" w:rsidR="004270E8" w:rsidRDefault="004270E8">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62766"/>
    <w:multiLevelType w:val="hybridMultilevel"/>
    <w:tmpl w:val="72D6164A"/>
    <w:lvl w:ilvl="0" w:tplc="71B8FBE4">
      <w:start w:val="1"/>
      <w:numFmt w:val="decimal"/>
      <w:lvlText w:val="%1."/>
      <w:lvlJc w:val="left"/>
      <w:pPr>
        <w:ind w:left="19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261671F"/>
    <w:multiLevelType w:val="hybridMultilevel"/>
    <w:tmpl w:val="EE42E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DA"/>
    <w:rsid w:val="00003E01"/>
    <w:rsid w:val="00057E64"/>
    <w:rsid w:val="000840DE"/>
    <w:rsid w:val="000A3F77"/>
    <w:rsid w:val="000A4CB1"/>
    <w:rsid w:val="000D4C16"/>
    <w:rsid w:val="000D68F9"/>
    <w:rsid w:val="000E4E1C"/>
    <w:rsid w:val="00124B98"/>
    <w:rsid w:val="00140A38"/>
    <w:rsid w:val="001710F3"/>
    <w:rsid w:val="00196A88"/>
    <w:rsid w:val="001B5012"/>
    <w:rsid w:val="001C3E78"/>
    <w:rsid w:val="001D481E"/>
    <w:rsid w:val="001D6633"/>
    <w:rsid w:val="001E6E6F"/>
    <w:rsid w:val="001F0981"/>
    <w:rsid w:val="00224E73"/>
    <w:rsid w:val="00237D7F"/>
    <w:rsid w:val="002415EE"/>
    <w:rsid w:val="0026269C"/>
    <w:rsid w:val="0027109E"/>
    <w:rsid w:val="002834F2"/>
    <w:rsid w:val="002A3950"/>
    <w:rsid w:val="002B133F"/>
    <w:rsid w:val="002E524A"/>
    <w:rsid w:val="002F6150"/>
    <w:rsid w:val="003023F3"/>
    <w:rsid w:val="00302D72"/>
    <w:rsid w:val="00317FEC"/>
    <w:rsid w:val="003205F2"/>
    <w:rsid w:val="00333A0B"/>
    <w:rsid w:val="003453BC"/>
    <w:rsid w:val="003463A2"/>
    <w:rsid w:val="00347853"/>
    <w:rsid w:val="00352155"/>
    <w:rsid w:val="00354680"/>
    <w:rsid w:val="00357145"/>
    <w:rsid w:val="0038167B"/>
    <w:rsid w:val="00383216"/>
    <w:rsid w:val="003D3E6E"/>
    <w:rsid w:val="003D5DB8"/>
    <w:rsid w:val="003E3B18"/>
    <w:rsid w:val="003E62B5"/>
    <w:rsid w:val="00403013"/>
    <w:rsid w:val="00414BCA"/>
    <w:rsid w:val="004270E8"/>
    <w:rsid w:val="004457BC"/>
    <w:rsid w:val="00462E91"/>
    <w:rsid w:val="00490442"/>
    <w:rsid w:val="00493972"/>
    <w:rsid w:val="004A26E7"/>
    <w:rsid w:val="004A48CB"/>
    <w:rsid w:val="004D0478"/>
    <w:rsid w:val="00532BC8"/>
    <w:rsid w:val="005507DA"/>
    <w:rsid w:val="005528E8"/>
    <w:rsid w:val="005A070A"/>
    <w:rsid w:val="005A3C55"/>
    <w:rsid w:val="005B1067"/>
    <w:rsid w:val="005F00BE"/>
    <w:rsid w:val="005F4AB2"/>
    <w:rsid w:val="006054C0"/>
    <w:rsid w:val="006103A6"/>
    <w:rsid w:val="00613A7B"/>
    <w:rsid w:val="006437FB"/>
    <w:rsid w:val="006439D2"/>
    <w:rsid w:val="006650C4"/>
    <w:rsid w:val="0067353A"/>
    <w:rsid w:val="006829B6"/>
    <w:rsid w:val="006A282C"/>
    <w:rsid w:val="006A479B"/>
    <w:rsid w:val="006D1B64"/>
    <w:rsid w:val="006D38B2"/>
    <w:rsid w:val="006F6E29"/>
    <w:rsid w:val="00711E44"/>
    <w:rsid w:val="007133DB"/>
    <w:rsid w:val="00714BBC"/>
    <w:rsid w:val="00721068"/>
    <w:rsid w:val="0072107E"/>
    <w:rsid w:val="007220AC"/>
    <w:rsid w:val="00726795"/>
    <w:rsid w:val="0074329B"/>
    <w:rsid w:val="007653FB"/>
    <w:rsid w:val="007704A5"/>
    <w:rsid w:val="00773946"/>
    <w:rsid w:val="00783055"/>
    <w:rsid w:val="007914CB"/>
    <w:rsid w:val="00795525"/>
    <w:rsid w:val="007A3FA2"/>
    <w:rsid w:val="007E5B16"/>
    <w:rsid w:val="007E7556"/>
    <w:rsid w:val="007F75AF"/>
    <w:rsid w:val="00816C91"/>
    <w:rsid w:val="00845333"/>
    <w:rsid w:val="008556C1"/>
    <w:rsid w:val="00864799"/>
    <w:rsid w:val="00865230"/>
    <w:rsid w:val="00892592"/>
    <w:rsid w:val="00895673"/>
    <w:rsid w:val="00895C06"/>
    <w:rsid w:val="008A0175"/>
    <w:rsid w:val="008A589D"/>
    <w:rsid w:val="008B38A4"/>
    <w:rsid w:val="00906CE9"/>
    <w:rsid w:val="00912786"/>
    <w:rsid w:val="00920631"/>
    <w:rsid w:val="00937910"/>
    <w:rsid w:val="00944EEE"/>
    <w:rsid w:val="009734A4"/>
    <w:rsid w:val="00973D9D"/>
    <w:rsid w:val="00982ACF"/>
    <w:rsid w:val="009A62B6"/>
    <w:rsid w:val="009C3F6D"/>
    <w:rsid w:val="009E26C2"/>
    <w:rsid w:val="00A23CA6"/>
    <w:rsid w:val="00A24B04"/>
    <w:rsid w:val="00A41F12"/>
    <w:rsid w:val="00A4311C"/>
    <w:rsid w:val="00A66037"/>
    <w:rsid w:val="00AC0977"/>
    <w:rsid w:val="00AC65F6"/>
    <w:rsid w:val="00AD5F37"/>
    <w:rsid w:val="00AE0942"/>
    <w:rsid w:val="00B002E1"/>
    <w:rsid w:val="00B07D15"/>
    <w:rsid w:val="00B45CAC"/>
    <w:rsid w:val="00B56068"/>
    <w:rsid w:val="00B6066B"/>
    <w:rsid w:val="00B606DF"/>
    <w:rsid w:val="00B8539C"/>
    <w:rsid w:val="00B970AA"/>
    <w:rsid w:val="00BA2F74"/>
    <w:rsid w:val="00BE13FF"/>
    <w:rsid w:val="00BF2008"/>
    <w:rsid w:val="00C12E19"/>
    <w:rsid w:val="00C147EB"/>
    <w:rsid w:val="00C2361B"/>
    <w:rsid w:val="00C30418"/>
    <w:rsid w:val="00C35DE8"/>
    <w:rsid w:val="00C60898"/>
    <w:rsid w:val="00C63ABC"/>
    <w:rsid w:val="00C67132"/>
    <w:rsid w:val="00C71142"/>
    <w:rsid w:val="00C72F7A"/>
    <w:rsid w:val="00C83A00"/>
    <w:rsid w:val="00C858CC"/>
    <w:rsid w:val="00C961EE"/>
    <w:rsid w:val="00CF13F3"/>
    <w:rsid w:val="00D11905"/>
    <w:rsid w:val="00DE445F"/>
    <w:rsid w:val="00E04250"/>
    <w:rsid w:val="00E17DA8"/>
    <w:rsid w:val="00E565A5"/>
    <w:rsid w:val="00E84BB8"/>
    <w:rsid w:val="00E90D0F"/>
    <w:rsid w:val="00EA0166"/>
    <w:rsid w:val="00EA0504"/>
    <w:rsid w:val="00EC517D"/>
    <w:rsid w:val="00EF2BAC"/>
    <w:rsid w:val="00EF3BB3"/>
    <w:rsid w:val="00EF741B"/>
    <w:rsid w:val="00F01EDD"/>
    <w:rsid w:val="00F024D6"/>
    <w:rsid w:val="00F160AD"/>
    <w:rsid w:val="00F256A0"/>
    <w:rsid w:val="00F51D3F"/>
    <w:rsid w:val="00F63C76"/>
    <w:rsid w:val="00FA6FA9"/>
    <w:rsid w:val="00FC43EB"/>
    <w:rsid w:val="00FD3D71"/>
    <w:rsid w:val="00FE1789"/>
    <w:rsid w:val="00FE2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9E49C"/>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C3E78"/>
    <w:pPr>
      <w:spacing w:before="100" w:beforeAutospacing="1" w:after="100" w:afterAutospacing="1"/>
      <w:outlineLvl w:val="0"/>
    </w:pPr>
    <w:rPr>
      <w:rFonts w:eastAsiaTheme="minorEastAsia"/>
      <w:b/>
      <w:bCs/>
      <w:color w:val="000000"/>
      <w:kern w:val="36"/>
      <w:sz w:val="48"/>
      <w:szCs w:val="48"/>
    </w:rPr>
  </w:style>
  <w:style w:type="paragraph" w:styleId="2">
    <w:name w:val="heading 2"/>
    <w:basedOn w:val="a"/>
    <w:link w:val="20"/>
    <w:uiPriority w:val="9"/>
    <w:qFormat/>
    <w:rsid w:val="001C3E78"/>
    <w:pPr>
      <w:spacing w:before="100" w:beforeAutospacing="1" w:after="100" w:afterAutospacing="1"/>
      <w:outlineLvl w:val="1"/>
    </w:pPr>
    <w:rPr>
      <w:rFonts w:eastAsiaTheme="minorEastAsia"/>
      <w:b/>
      <w:bCs/>
      <w:color w:val="000000"/>
      <w:sz w:val="36"/>
      <w:szCs w:val="36"/>
    </w:rPr>
  </w:style>
  <w:style w:type="paragraph" w:styleId="3">
    <w:name w:val="heading 3"/>
    <w:basedOn w:val="a"/>
    <w:next w:val="a"/>
    <w:link w:val="30"/>
    <w:uiPriority w:val="9"/>
    <w:semiHidden/>
    <w:unhideWhenUsed/>
    <w:qFormat/>
    <w:rsid w:val="001C3E78"/>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3E3B18"/>
    <w:pPr>
      <w:keepNext/>
      <w:keepLines/>
      <w:spacing w:before="200" w:after="200" w:line="276" w:lineRule="auto"/>
      <w:outlineLvl w:val="3"/>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rsid w:val="003E3B18"/>
    <w:rPr>
      <w:rFonts w:ascii="Times New Roman" w:eastAsia="Times New Roman" w:hAnsi="Times New Roman" w:cs="Times New Roman"/>
      <w:lang w:val="en-US"/>
    </w:rPr>
  </w:style>
  <w:style w:type="paragraph" w:customStyle="1" w:styleId="pc">
    <w:name w:val="pc"/>
    <w:basedOn w:val="a"/>
    <w:qFormat/>
    <w:rsid w:val="003E3B18"/>
    <w:pPr>
      <w:jc w:val="center"/>
    </w:pPr>
    <w:rPr>
      <w:rFonts w:eastAsiaTheme="minorEastAsia"/>
      <w:color w:val="000000"/>
    </w:rPr>
  </w:style>
  <w:style w:type="paragraph" w:customStyle="1" w:styleId="pr">
    <w:name w:val="pr"/>
    <w:basedOn w:val="a"/>
    <w:rsid w:val="003E3B18"/>
    <w:pPr>
      <w:jc w:val="right"/>
    </w:pPr>
    <w:rPr>
      <w:rFonts w:eastAsiaTheme="minorEastAsia"/>
      <w:color w:val="000000"/>
    </w:rPr>
  </w:style>
  <w:style w:type="paragraph" w:customStyle="1" w:styleId="pj">
    <w:name w:val="pj"/>
    <w:basedOn w:val="a"/>
    <w:qFormat/>
    <w:rsid w:val="003E3B18"/>
    <w:pPr>
      <w:ind w:firstLine="400"/>
      <w:jc w:val="both"/>
    </w:pPr>
    <w:rPr>
      <w:rFonts w:eastAsiaTheme="minorEastAsia"/>
      <w:color w:val="000000"/>
    </w:rPr>
  </w:style>
  <w:style w:type="character" w:customStyle="1" w:styleId="s0">
    <w:name w:val="s0"/>
    <w:basedOn w:val="a0"/>
    <w:rsid w:val="003E3B18"/>
    <w:rPr>
      <w:rFonts w:ascii="Times New Roman" w:hAnsi="Times New Roman" w:cs="Times New Roman" w:hint="default"/>
      <w:b w:val="0"/>
      <w:bCs w:val="0"/>
      <w:i w:val="0"/>
      <w:iCs w:val="0"/>
      <w:color w:val="000000"/>
    </w:rPr>
  </w:style>
  <w:style w:type="character" w:customStyle="1" w:styleId="s1">
    <w:name w:val="s1"/>
    <w:basedOn w:val="a0"/>
    <w:rsid w:val="003E3B18"/>
    <w:rPr>
      <w:rFonts w:ascii="Times New Roman" w:hAnsi="Times New Roman" w:cs="Times New Roman" w:hint="default"/>
      <w:b/>
      <w:bCs/>
      <w:color w:val="000000"/>
    </w:rPr>
  </w:style>
  <w:style w:type="character" w:styleId="a4">
    <w:name w:val="Hyperlink"/>
    <w:basedOn w:val="a0"/>
    <w:uiPriority w:val="99"/>
    <w:semiHidden/>
    <w:unhideWhenUsed/>
    <w:rsid w:val="003E3B18"/>
    <w:rPr>
      <w:color w:val="0000FF"/>
      <w:u w:val="single"/>
    </w:rPr>
  </w:style>
  <w:style w:type="paragraph" w:customStyle="1" w:styleId="p">
    <w:name w:val="p"/>
    <w:basedOn w:val="a"/>
    <w:qFormat/>
    <w:rsid w:val="003E3B18"/>
    <w:rPr>
      <w:rFonts w:eastAsiaTheme="minorEastAsia"/>
      <w:color w:val="000000"/>
    </w:rPr>
  </w:style>
  <w:style w:type="paragraph" w:customStyle="1" w:styleId="pji">
    <w:name w:val="pji"/>
    <w:basedOn w:val="a"/>
    <w:rsid w:val="003E3B18"/>
    <w:pPr>
      <w:jc w:val="both"/>
    </w:pPr>
    <w:rPr>
      <w:rFonts w:eastAsiaTheme="minorEastAsia"/>
      <w:color w:val="000000"/>
    </w:rPr>
  </w:style>
  <w:style w:type="paragraph" w:styleId="a5">
    <w:name w:val="header"/>
    <w:basedOn w:val="a"/>
    <w:link w:val="a6"/>
    <w:uiPriority w:val="99"/>
    <w:unhideWhenUsed/>
    <w:rsid w:val="003E3B18"/>
    <w:pPr>
      <w:tabs>
        <w:tab w:val="center" w:pos="4844"/>
        <w:tab w:val="right" w:pos="9689"/>
      </w:tabs>
    </w:pPr>
  </w:style>
  <w:style w:type="character" w:customStyle="1" w:styleId="a6">
    <w:name w:val="Верхний колонтитул Знак"/>
    <w:basedOn w:val="a0"/>
    <w:link w:val="a5"/>
    <w:uiPriority w:val="99"/>
    <w:rsid w:val="003E3B18"/>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E3B18"/>
    <w:pPr>
      <w:tabs>
        <w:tab w:val="center" w:pos="4844"/>
        <w:tab w:val="right" w:pos="9689"/>
      </w:tabs>
    </w:pPr>
  </w:style>
  <w:style w:type="character" w:customStyle="1" w:styleId="a8">
    <w:name w:val="Нижний колонтитул Знак"/>
    <w:basedOn w:val="a0"/>
    <w:link w:val="a7"/>
    <w:uiPriority w:val="99"/>
    <w:rsid w:val="003E3B18"/>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C3E78"/>
    <w:rPr>
      <w:rFonts w:ascii="Times New Roman" w:eastAsiaTheme="minorEastAsia" w:hAnsi="Times New Roman" w:cs="Times New Roman"/>
      <w:b/>
      <w:bCs/>
      <w:color w:val="000000"/>
      <w:kern w:val="36"/>
      <w:sz w:val="48"/>
      <w:szCs w:val="48"/>
      <w:lang w:eastAsia="ru-RU"/>
    </w:rPr>
  </w:style>
  <w:style w:type="character" w:customStyle="1" w:styleId="20">
    <w:name w:val="Заголовок 2 Знак"/>
    <w:basedOn w:val="a0"/>
    <w:link w:val="2"/>
    <w:uiPriority w:val="9"/>
    <w:rsid w:val="001C3E78"/>
    <w:rPr>
      <w:rFonts w:ascii="Times New Roman" w:eastAsiaTheme="minorEastAsia" w:hAnsi="Times New Roman" w:cs="Times New Roman"/>
      <w:b/>
      <w:bCs/>
      <w:color w:val="000000"/>
      <w:sz w:val="36"/>
      <w:szCs w:val="36"/>
      <w:lang w:eastAsia="ru-RU"/>
    </w:rPr>
  </w:style>
  <w:style w:type="character" w:customStyle="1" w:styleId="30">
    <w:name w:val="Заголовок 3 Знак"/>
    <w:basedOn w:val="a0"/>
    <w:link w:val="3"/>
    <w:uiPriority w:val="9"/>
    <w:semiHidden/>
    <w:rsid w:val="001C3E78"/>
    <w:rPr>
      <w:rFonts w:asciiTheme="majorHAnsi" w:eastAsiaTheme="majorEastAsia" w:hAnsiTheme="majorHAnsi" w:cstheme="majorBidi"/>
      <w:color w:val="1F4D78" w:themeColor="accent1" w:themeShade="7F"/>
      <w:sz w:val="24"/>
      <w:szCs w:val="24"/>
      <w:lang w:eastAsia="ru-RU"/>
    </w:rPr>
  </w:style>
  <w:style w:type="paragraph" w:styleId="a9">
    <w:name w:val="Normal (Web)"/>
    <w:basedOn w:val="a"/>
    <w:uiPriority w:val="99"/>
    <w:semiHidden/>
    <w:unhideWhenUsed/>
    <w:rsid w:val="001C3E78"/>
    <w:rPr>
      <w:rFonts w:eastAsiaTheme="minorEastAsia"/>
      <w:color w:val="000000"/>
    </w:rPr>
  </w:style>
  <w:style w:type="paragraph" w:customStyle="1" w:styleId="msochpdefault">
    <w:name w:val="msochpdefault"/>
    <w:basedOn w:val="a"/>
    <w:rsid w:val="001C3E78"/>
    <w:rPr>
      <w:rFonts w:eastAsiaTheme="minorEastAsia"/>
      <w:color w:val="000000"/>
      <w:sz w:val="20"/>
      <w:szCs w:val="20"/>
    </w:rPr>
  </w:style>
  <w:style w:type="character" w:customStyle="1" w:styleId="s2">
    <w:name w:val="s2"/>
    <w:basedOn w:val="a0"/>
    <w:rsid w:val="001C3E78"/>
    <w:rPr>
      <w:rFonts w:ascii="Times New Roman" w:hAnsi="Times New Roman" w:cs="Times New Roman" w:hint="default"/>
      <w:color w:val="333399"/>
      <w:u w:val="single"/>
    </w:rPr>
  </w:style>
  <w:style w:type="character" w:customStyle="1" w:styleId="s3">
    <w:name w:val="s3"/>
    <w:basedOn w:val="a0"/>
    <w:rsid w:val="001C3E78"/>
    <w:rPr>
      <w:rFonts w:ascii="Times New Roman" w:hAnsi="Times New Roman" w:cs="Times New Roman" w:hint="default"/>
      <w:b w:val="0"/>
      <w:bCs w:val="0"/>
      <w:i/>
      <w:iCs/>
      <w:color w:val="FF0000"/>
    </w:rPr>
  </w:style>
  <w:style w:type="character" w:customStyle="1" w:styleId="s9">
    <w:name w:val="s9"/>
    <w:basedOn w:val="a0"/>
    <w:rsid w:val="001C3E78"/>
    <w:rPr>
      <w:rFonts w:ascii="Times New Roman" w:hAnsi="Times New Roman" w:cs="Times New Roman" w:hint="default"/>
      <w:b w:val="0"/>
      <w:bCs w:val="0"/>
      <w:i/>
      <w:iCs/>
      <w:color w:val="333399"/>
      <w:u w:val="single"/>
    </w:rPr>
  </w:style>
  <w:style w:type="character" w:styleId="aa">
    <w:name w:val="FollowedHyperlink"/>
    <w:basedOn w:val="a0"/>
    <w:uiPriority w:val="99"/>
    <w:semiHidden/>
    <w:unhideWhenUsed/>
    <w:rsid w:val="001C3E78"/>
    <w:rPr>
      <w:color w:val="800080"/>
      <w:u w:val="single"/>
    </w:rPr>
  </w:style>
  <w:style w:type="paragraph" w:styleId="ab">
    <w:name w:val="Balloon Text"/>
    <w:basedOn w:val="a"/>
    <w:link w:val="ac"/>
    <w:uiPriority w:val="99"/>
    <w:semiHidden/>
    <w:unhideWhenUsed/>
    <w:rsid w:val="001C3E78"/>
    <w:rPr>
      <w:rFonts w:ascii="Segoe UI" w:hAnsi="Segoe UI" w:cs="Segoe UI"/>
      <w:sz w:val="18"/>
      <w:szCs w:val="18"/>
    </w:rPr>
  </w:style>
  <w:style w:type="character" w:customStyle="1" w:styleId="ac">
    <w:name w:val="Текст выноски Знак"/>
    <w:basedOn w:val="a0"/>
    <w:link w:val="ab"/>
    <w:uiPriority w:val="99"/>
    <w:semiHidden/>
    <w:rsid w:val="001C3E78"/>
    <w:rPr>
      <w:rFonts w:ascii="Segoe UI" w:eastAsia="Times New Roman" w:hAnsi="Segoe UI" w:cs="Segoe UI"/>
      <w:sz w:val="18"/>
      <w:szCs w:val="18"/>
      <w:lang w:eastAsia="ru-RU"/>
    </w:rPr>
  </w:style>
  <w:style w:type="paragraph" w:styleId="ad">
    <w:name w:val="Revision"/>
    <w:hidden/>
    <w:uiPriority w:val="99"/>
    <w:semiHidden/>
    <w:rsid w:val="003D5DB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3339998" TargetMode="External"/><Relationship Id="rId3" Type="http://schemas.openxmlformats.org/officeDocument/2006/relationships/settings" Target="settings.xml"/><Relationship Id="rId7" Type="http://schemas.openxmlformats.org/officeDocument/2006/relationships/hyperlink" Target="http://online.zakon.kz/Document/?doc_id=391475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11119</Words>
  <Characters>63383</Characters>
  <Application>Microsoft Office Word</Application>
  <DocSecurity>0</DocSecurity>
  <Lines>528</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Асел Исенова</cp:lastModifiedBy>
  <cp:revision>8</cp:revision>
  <dcterms:created xsi:type="dcterms:W3CDTF">2024-01-09T09:55:00Z</dcterms:created>
  <dcterms:modified xsi:type="dcterms:W3CDTF">2024-01-10T10:45:00Z</dcterms:modified>
</cp:coreProperties>
</file>